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pPr w:leftFromText="180" w:rightFromText="180" w:vertAnchor="text" w:horzAnchor="page" w:tblpX="597" w:tblpY="76"/>
        <w:tblOverlap w:val="never"/>
        <w:tblW w:w="107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4"/>
      </w:tblGrid>
      <w:tr w14:paraId="546D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10744" w:type="dxa"/>
            <w:tcBorders>
              <w:bottom w:val="single" w:color="000000" w:sz="8" w:space="0"/>
            </w:tcBorders>
            <w:shd w:val="clear" w:color="auto" w:fill="0070C0"/>
          </w:tcPr>
          <w:p w14:paraId="5E10B51B">
            <w:pPr>
              <w:pStyle w:val="2"/>
              <w:spacing w:after="0" w:line="240" w:lineRule="auto"/>
              <w:ind w:left="0" w:leftChars="0" w:firstLine="0" w:firstLineChars="0"/>
              <w:jc w:val="center"/>
              <w:rPr>
                <w:rFonts w:hint="default"/>
                <w:color w:val="558ED5" w:themeColor="text2" w:themeTint="99"/>
                <w:vertAlign w:val="baseline"/>
                <w:lang w:val="en-US" w:eastAsia="zh-CN"/>
                <w14:textFill>
                  <w14:solidFill>
                    <w14:schemeClr w14:val="tx2">
                      <w14:lumMod w14:val="60000"/>
                      <w14:lumOff w14:val="40000"/>
                    </w14:schemeClr>
                  </w14:solidFill>
                </w14:textFill>
              </w:rPr>
            </w:pPr>
            <w:bookmarkStart w:id="0" w:name="_GoBack"/>
            <w:bookmarkEnd w:id="0"/>
            <w:r>
              <w:rPr>
                <w:rFonts w:hint="default"/>
                <w:b/>
                <w:bCs/>
                <w:color w:val="FFFFFF" w:themeColor="background1"/>
                <w:sz w:val="28"/>
                <w:szCs w:val="36"/>
                <w:vertAlign w:val="baseline"/>
                <w:lang w:val="en-US" w:eastAsia="zh-CN"/>
                <w14:textFill>
                  <w14:solidFill>
                    <w14:schemeClr w14:val="bg1"/>
                  </w14:solidFill>
                </w14:textFill>
              </w:rPr>
              <w:t>这并非一次常规旅行，而是一场精心策划的「新疆全景美学与人文收藏之旅」。</w:t>
            </w:r>
          </w:p>
        </w:tc>
      </w:tr>
      <w:tr w14:paraId="377D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trPr>
        <w:tc>
          <w:tcPr>
            <w:tcW w:w="10744" w:type="dxa"/>
            <w:tcBorders>
              <w:top w:val="single" w:color="000000" w:sz="8" w:space="0"/>
              <w:bottom w:val="single" w:color="000000" w:sz="8" w:space="0"/>
            </w:tcBorders>
          </w:tcPr>
          <w:p w14:paraId="636A8204">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pPr>
            <w:r>
              <w:rPr>
                <w:rFonts w:hint="default"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巅峰景观：横跨北疆传奇，一次收藏所有顶级IP</w:t>
            </w:r>
          </w:p>
          <w:p w14:paraId="5C54F367">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b w:val="0"/>
                <w:bCs w:val="0"/>
                <w:sz w:val="28"/>
                <w:szCs w:val="28"/>
                <w:lang w:val="en-US" w:eastAsia="zh-CN"/>
              </w:rPr>
            </w:pPr>
            <w:r>
              <w:rPr>
                <w:rFonts w:hint="eastAsia" w:ascii="微软雅黑" w:hAnsi="微软雅黑" w:eastAsia="微软雅黑" w:cs="Tahoma"/>
                <w:b w:val="0"/>
                <w:bCs w:val="0"/>
                <w:sz w:val="28"/>
                <w:szCs w:val="28"/>
                <w:lang w:val="en-US" w:eastAsia="zh-CN"/>
              </w:rPr>
              <w:t>①独特行程：独库与三湖的全新组合  独库公路+喀纳斯湖+赛里木湖+天山天池</w:t>
            </w:r>
          </w:p>
          <w:p w14:paraId="01C6FC75">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b w:val="0"/>
                <w:bCs w:val="0"/>
                <w:sz w:val="28"/>
                <w:szCs w:val="28"/>
                <w:lang w:val="en-US" w:eastAsia="zh-CN"/>
              </w:rPr>
            </w:pPr>
            <w:r>
              <w:rPr>
                <w:rFonts w:hint="eastAsia" w:ascii="微软雅黑" w:hAnsi="微软雅黑" w:eastAsia="微软雅黑" w:cs="Tahoma"/>
                <w:b w:val="0"/>
                <w:bCs w:val="0"/>
                <w:sz w:val="28"/>
                <w:szCs w:val="28"/>
                <w:lang w:val="en-US" w:eastAsia="zh-CN"/>
              </w:rPr>
              <w:t>②独特线路：连续7年最受欢迎线路+新疆4大头部热搜景点</w:t>
            </w:r>
          </w:p>
          <w:p w14:paraId="0C1FA45D">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b w:val="0"/>
                <w:bCs w:val="0"/>
                <w:sz w:val="28"/>
                <w:szCs w:val="28"/>
                <w:lang w:val="en-US" w:eastAsia="zh-CN"/>
              </w:rPr>
            </w:pPr>
            <w:r>
              <w:rPr>
                <w:rFonts w:hint="eastAsia" w:ascii="微软雅黑" w:hAnsi="微软雅黑" w:eastAsia="微软雅黑" w:cs="Tahoma"/>
                <w:b w:val="0"/>
                <w:bCs w:val="0"/>
                <w:sz w:val="28"/>
                <w:szCs w:val="28"/>
                <w:lang w:val="en-US" w:eastAsia="zh-CN"/>
              </w:rPr>
              <w:t>③独具匠心：20年新疆旅游定制师倾心打造，环线设计，游玩不走回头路，让行程更多精彩</w:t>
            </w:r>
          </w:p>
          <w:p w14:paraId="37C50738">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pPr>
            <w:r>
              <w:rPr>
                <w:rFonts w:hint="default"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核心景观：揽阅天地传奇，对话文明史诗</w:t>
            </w:r>
          </w:p>
          <w:p w14:paraId="17EDE693">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default" w:ascii="微软雅黑" w:hAnsi="微软雅黑" w:eastAsia="微软雅黑" w:cs="Tahoma"/>
                <w:b/>
                <w:bCs/>
                <w:sz w:val="28"/>
                <w:szCs w:val="28"/>
                <w:lang w:val="en-US" w:eastAsia="zh-CN"/>
              </w:rPr>
            </w:pPr>
            <w:r>
              <w:rPr>
                <w:rFonts w:hint="eastAsia" w:ascii="微软雅黑" w:hAnsi="微软雅黑" w:eastAsia="微软雅黑" w:cs="Tahoma"/>
                <w:b w:val="0"/>
                <w:bCs w:val="0"/>
                <w:sz w:val="28"/>
                <w:szCs w:val="28"/>
                <w:lang w:val="en-US" w:eastAsia="zh-CN"/>
              </w:rPr>
              <w:t>赛里木湖、喀纳斯湖、禾木、天山天池、独库公路（北段）、五彩滩、火焰山，坎儿井、克拉美丽沙漠公园</w:t>
            </w:r>
          </w:p>
          <w:p w14:paraId="208129BD">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pPr>
            <w:r>
              <w:rPr>
                <w:rFonts w:hint="default"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宿泊的艺术</w:t>
            </w: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w:t>
            </w:r>
          </w:p>
          <w:p w14:paraId="2C13329A">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default" w:ascii="微软雅黑" w:hAnsi="微软雅黑" w:eastAsia="微软雅黑" w:cs="Tahoma"/>
                <w:b w:val="0"/>
                <w:bCs w:val="0"/>
                <w:sz w:val="28"/>
                <w:szCs w:val="28"/>
                <w:lang w:val="en-US" w:eastAsia="zh-CN"/>
              </w:rPr>
            </w:pPr>
            <w:r>
              <w:rPr>
                <w:rFonts w:hint="eastAsia" w:ascii="微软雅黑" w:hAnsi="微软雅黑" w:eastAsia="微软雅黑" w:cs="Tahoma"/>
                <w:b w:val="0"/>
                <w:bCs w:val="0"/>
                <w:sz w:val="28"/>
                <w:szCs w:val="28"/>
                <w:lang w:val="en-US" w:eastAsia="zh-CN"/>
              </w:rPr>
              <w:t>4晚网评3钻/星酒店+升级2晚4钻/星酒店+1晚贾登峪舒适型</w:t>
            </w:r>
          </w:p>
          <w:p w14:paraId="5321697F">
            <w:pPr>
              <w:pStyle w:val="2"/>
              <w:keepNext w:val="0"/>
              <w:keepLines w:val="0"/>
              <w:pageBreakBefore w:val="0"/>
              <w:widowControl/>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pPr>
            <w:r>
              <w:rPr>
                <w:rFonts w:hint="default"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移动的头等舱：</w:t>
            </w:r>
          </w:p>
          <w:p w14:paraId="77F1A693">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b w:val="0"/>
                <w:bCs w:val="0"/>
                <w:sz w:val="28"/>
                <w:szCs w:val="28"/>
                <w:lang w:val="en-US" w:eastAsia="zh-CN"/>
              </w:rPr>
            </w:pPr>
            <w:r>
              <w:rPr>
                <w:rFonts w:hint="eastAsia" w:ascii="微软雅黑" w:hAnsi="微软雅黑" w:eastAsia="微软雅黑" w:cs="Tahoma"/>
                <w:b w:val="0"/>
                <w:bCs w:val="0"/>
                <w:sz w:val="28"/>
                <w:szCs w:val="28"/>
                <w:lang w:val="en-US" w:eastAsia="zh-CN"/>
              </w:rPr>
              <w:t>6人及以下：7座豪华头等舱商务旅游车</w:t>
            </w:r>
          </w:p>
          <w:p w14:paraId="610E5A0B">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default" w:ascii="微软雅黑" w:hAnsi="微软雅黑" w:eastAsia="微软雅黑" w:cs="Tahoma"/>
                <w:b w:val="0"/>
                <w:bCs w:val="0"/>
                <w:sz w:val="28"/>
                <w:szCs w:val="28"/>
                <w:lang w:val="en-US" w:eastAsia="zh-CN"/>
              </w:rPr>
            </w:pPr>
            <w:r>
              <w:rPr>
                <w:rFonts w:hint="eastAsia" w:ascii="微软雅黑" w:hAnsi="微软雅黑" w:eastAsia="微软雅黑" w:cs="Tahoma"/>
                <w:b w:val="0"/>
                <w:bCs w:val="0"/>
                <w:sz w:val="28"/>
                <w:szCs w:val="28"/>
                <w:lang w:val="en-US" w:eastAsia="zh-CN"/>
              </w:rPr>
              <w:t>6人以上：升级2+1豪华头等舱航空座椅</w:t>
            </w:r>
            <w:r>
              <w:rPr>
                <w:rFonts w:hint="eastAsia" w:ascii="微软雅黑" w:hAnsi="微软雅黑" w:eastAsia="微软雅黑" w:cs="Tahoma"/>
                <w:b w:val="0"/>
                <w:bCs w:val="0"/>
                <w:sz w:val="28"/>
                <w:szCs w:val="28"/>
                <w:lang w:val="en-US" w:eastAsia="zh-CN"/>
              </w:rPr>
              <w:br w:type="textWrapping"/>
            </w:r>
            <w:r>
              <w:rPr>
                <w:rFonts w:hint="eastAsia" w:ascii="微软雅黑" w:hAnsi="微软雅黑" w:eastAsia="微软雅黑" w:cs="Tahoma"/>
                <w:b w:val="0"/>
                <w:bCs w:val="0"/>
                <w:sz w:val="28"/>
                <w:szCs w:val="28"/>
                <w:lang w:val="en-US" w:eastAsia="zh-CN"/>
              </w:rPr>
              <w:t>超大空间+120°座椅调整+USB随时充电</w:t>
            </w:r>
            <w:r>
              <w:rPr>
                <w:rFonts w:hint="eastAsia" w:ascii="微软雅黑" w:hAnsi="微软雅黑" w:eastAsia="微软雅黑" w:cs="Tahoma"/>
                <w:b w:val="0"/>
                <w:bCs w:val="0"/>
                <w:sz w:val="28"/>
                <w:szCs w:val="28"/>
                <w:lang w:val="en-US" w:eastAsia="zh-CN"/>
              </w:rPr>
              <w:br w:type="textWrapping"/>
            </w:r>
            <w:r>
              <w:rPr>
                <w:rFonts w:hint="eastAsia" w:ascii="微软雅黑" w:hAnsi="微软雅黑" w:eastAsia="微软雅黑" w:cs="Tahoma"/>
                <w:b w:val="0"/>
                <w:bCs w:val="0"/>
                <w:sz w:val="28"/>
                <w:szCs w:val="28"/>
                <w:lang w:val="en-US" w:eastAsia="zh-CN"/>
              </w:rPr>
              <w:t>独库公路使用：换乘小车</w:t>
            </w:r>
          </w:p>
          <w:p w14:paraId="70AA228F">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sz w:val="28"/>
                <w:szCs w:val="28"/>
                <w:lang w:val="en-US" w:eastAsia="zh-CN"/>
              </w:rPr>
            </w:pPr>
            <w:r>
              <w:rPr>
                <w:rFonts w:hint="default"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味蕾的丝绸之旅：</w:t>
            </w:r>
            <w:r>
              <w:rPr>
                <w:rFonts w:hint="default"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br w:type="textWrapping"/>
            </w:r>
            <w:r>
              <w:rPr>
                <w:rFonts w:hint="default" w:ascii="微软雅黑" w:hAnsi="微软雅黑" w:eastAsia="微软雅黑" w:cs="Tahoma"/>
                <w:b w:val="0"/>
                <w:bCs w:val="0"/>
                <w:sz w:val="28"/>
                <w:szCs w:val="28"/>
                <w:lang w:val="en-US" w:eastAsia="zh-CN"/>
              </w:rPr>
              <w:t>大盘鸡</w:t>
            </w:r>
            <w:r>
              <w:rPr>
                <w:rFonts w:hint="eastAsia" w:ascii="微软雅黑" w:hAnsi="微软雅黑" w:eastAsia="微软雅黑" w:cs="Tahoma"/>
                <w:b w:val="0"/>
                <w:bCs w:val="0"/>
                <w:sz w:val="28"/>
                <w:szCs w:val="28"/>
                <w:lang w:val="en-US" w:eastAsia="zh-CN"/>
              </w:rPr>
              <w:t>特色餐、</w:t>
            </w:r>
            <w:r>
              <w:rPr>
                <w:rFonts w:hint="default" w:ascii="微软雅黑" w:hAnsi="微软雅黑" w:eastAsia="微软雅黑" w:cs="Tahoma"/>
                <w:b w:val="0"/>
                <w:bCs w:val="0"/>
                <w:sz w:val="28"/>
                <w:szCs w:val="28"/>
                <w:lang w:val="en-US" w:eastAsia="zh-CN"/>
              </w:rPr>
              <w:t>新疆特色拌面</w:t>
            </w:r>
            <w:r>
              <w:rPr>
                <w:rFonts w:hint="eastAsia" w:ascii="微软雅黑" w:hAnsi="微软雅黑" w:eastAsia="微软雅黑" w:cs="Tahoma"/>
                <w:b w:val="0"/>
                <w:bCs w:val="0"/>
                <w:sz w:val="28"/>
                <w:szCs w:val="28"/>
                <w:lang w:val="en-US" w:eastAsia="zh-CN"/>
              </w:rPr>
              <w:t>、</w:t>
            </w:r>
            <w:r>
              <w:rPr>
                <w:rFonts w:hint="default" w:ascii="微软雅黑" w:hAnsi="微软雅黑" w:eastAsia="微软雅黑" w:cs="Tahoma"/>
                <w:b w:val="0"/>
                <w:bCs w:val="0"/>
                <w:sz w:val="28"/>
                <w:szCs w:val="28"/>
                <w:lang w:val="en-US" w:eastAsia="zh-CN"/>
              </w:rPr>
              <w:t>胡尔达克餐</w:t>
            </w:r>
            <w:r>
              <w:rPr>
                <w:rFonts w:hint="eastAsia" w:ascii="微软雅黑" w:hAnsi="微软雅黑" w:eastAsia="微软雅黑" w:cs="Tahoma"/>
                <w:b w:val="0"/>
                <w:bCs w:val="0"/>
                <w:sz w:val="28"/>
                <w:szCs w:val="28"/>
                <w:lang w:val="en-US" w:eastAsia="zh-CN"/>
              </w:rPr>
              <w:t>、</w:t>
            </w:r>
            <w:r>
              <w:rPr>
                <w:rFonts w:hint="default" w:ascii="微软雅黑" w:hAnsi="微软雅黑" w:eastAsia="微软雅黑" w:cs="Tahoma"/>
                <w:b w:val="0"/>
                <w:bCs w:val="0"/>
                <w:sz w:val="28"/>
                <w:szCs w:val="28"/>
                <w:lang w:val="en-US" w:eastAsia="zh-CN"/>
              </w:rPr>
              <w:t>烤包子</w:t>
            </w:r>
            <w:r>
              <w:rPr>
                <w:rFonts w:hint="eastAsia" w:ascii="微软雅黑" w:hAnsi="微软雅黑" w:eastAsia="微软雅黑" w:cs="Tahoma"/>
                <w:b w:val="0"/>
                <w:bCs w:val="0"/>
                <w:sz w:val="28"/>
                <w:szCs w:val="28"/>
                <w:lang w:val="en-US" w:eastAsia="zh-CN"/>
              </w:rPr>
              <w:t>特色餐、</w:t>
            </w:r>
            <w:r>
              <w:rPr>
                <w:rFonts w:hint="default" w:ascii="微软雅黑" w:hAnsi="微软雅黑" w:eastAsia="微软雅黑" w:cs="Tahoma"/>
                <w:b w:val="0"/>
                <w:bCs w:val="0"/>
                <w:sz w:val="28"/>
                <w:szCs w:val="28"/>
                <w:lang w:val="en-US" w:eastAsia="zh-CN"/>
              </w:rPr>
              <w:t>戛雅家的小炒菜</w:t>
            </w:r>
            <w:r>
              <w:rPr>
                <w:rFonts w:hint="eastAsia" w:ascii="微软雅黑" w:hAnsi="微软雅黑" w:eastAsia="微软雅黑" w:cs="Tahoma"/>
                <w:b w:val="0"/>
                <w:bCs w:val="0"/>
                <w:sz w:val="28"/>
                <w:szCs w:val="28"/>
                <w:lang w:val="en-US" w:eastAsia="zh-CN"/>
              </w:rPr>
              <w:t>、瑶池佳宴</w:t>
            </w:r>
            <w:r>
              <w:rPr>
                <w:rFonts w:hint="default"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br w:type="textWrapping"/>
            </w:r>
            <w:r>
              <w:rPr>
                <w:rFonts w:hint="default"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高定礼遇：细节处彰显奢华服务哲学</w:t>
            </w: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w:t>
            </w: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br w:type="textWrapping"/>
            </w: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sz w:val="28"/>
                <w:szCs w:val="28"/>
                <w:lang w:val="en-US" w:eastAsia="zh-CN"/>
              </w:rPr>
              <w:t>免费提供矿泉水无限畅饮（拒绝浪费）</w:t>
            </w:r>
          </w:p>
          <w:p w14:paraId="74BBE30F">
            <w:pPr>
              <w:pStyle w:val="2"/>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Chars="0"/>
              <w:textAlignment w:val="auto"/>
              <w:rPr>
                <w:rFonts w:hint="default" w:ascii="微软雅黑" w:hAnsi="微软雅黑" w:eastAsia="微软雅黑" w:cs="Tahoma"/>
                <w:sz w:val="28"/>
                <w:szCs w:val="28"/>
                <w:lang w:val="en-US" w:eastAsia="zh-CN"/>
              </w:rPr>
            </w:pP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sz w:val="28"/>
                <w:szCs w:val="28"/>
                <w:lang w:val="en-US" w:eastAsia="zh-CN"/>
              </w:rPr>
              <w:t>哈萨克毡房下午茶</w:t>
            </w:r>
            <w:r>
              <w:rPr>
                <w:rFonts w:hint="eastAsia" w:ascii="微软雅黑" w:hAnsi="微软雅黑" w:eastAsia="微软雅黑" w:cs="Tahoma"/>
                <w:sz w:val="28"/>
                <w:szCs w:val="28"/>
                <w:lang w:val="en-US" w:eastAsia="zh-CN"/>
              </w:rPr>
              <w:br w:type="textWrapping"/>
            </w: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b w:val="0"/>
                <w:bCs w:val="0"/>
                <w:sz w:val="28"/>
                <w:szCs w:val="28"/>
                <w:lang w:val="en-US" w:eastAsia="zh-CN"/>
              </w:rPr>
              <w:t>天池哈萨克族换装体验</w:t>
            </w:r>
            <w:r>
              <w:rPr>
                <w:rFonts w:hint="eastAsia" w:ascii="微软雅黑" w:hAnsi="微软雅黑" w:eastAsia="微软雅黑" w:cs="Tahoma"/>
                <w:sz w:val="28"/>
                <w:szCs w:val="28"/>
                <w:lang w:val="en-US" w:eastAsia="zh-CN"/>
              </w:rPr>
              <w:br w:type="textWrapping"/>
            </w: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b w:val="0"/>
                <w:bCs w:val="0"/>
                <w:sz w:val="28"/>
                <w:szCs w:val="28"/>
                <w:lang w:val="en-US" w:eastAsia="zh-CN"/>
              </w:rPr>
              <w:t>品尝应季水果（不低于三次）</w:t>
            </w:r>
          </w:p>
          <w:p w14:paraId="7FDEB782">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default" w:ascii="微软雅黑" w:hAnsi="微软雅黑" w:eastAsia="微软雅黑" w:cs="Tahoma"/>
                <w:sz w:val="28"/>
                <w:szCs w:val="28"/>
                <w:lang w:val="en-US" w:eastAsia="zh-CN"/>
              </w:rPr>
            </w:pP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sz w:val="28"/>
                <w:szCs w:val="28"/>
                <w:lang w:eastAsia="zh-CN"/>
              </w:rPr>
              <w:t>机场专车接送服务</w:t>
            </w:r>
          </w:p>
          <w:p w14:paraId="35023841">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eastAsia" w:ascii="微软雅黑" w:hAnsi="微软雅黑" w:eastAsia="微软雅黑" w:cs="Tahoma"/>
                <w:sz w:val="28"/>
                <w:szCs w:val="28"/>
                <w:lang w:val="en-US" w:eastAsia="zh-CN"/>
              </w:rPr>
            </w:pP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sz w:val="28"/>
                <w:szCs w:val="28"/>
                <w:lang w:eastAsia="zh-CN"/>
              </w:rPr>
              <w:t>独库公路（</w:t>
            </w:r>
            <w:r>
              <w:rPr>
                <w:rFonts w:hint="eastAsia" w:ascii="微软雅黑" w:hAnsi="微软雅黑" w:eastAsia="微软雅黑" w:cs="Tahoma"/>
                <w:sz w:val="28"/>
                <w:szCs w:val="28"/>
                <w:lang w:val="en-US" w:eastAsia="zh-CN"/>
              </w:rPr>
              <w:t>北段至哈希勒根达坂</w:t>
            </w:r>
            <w:r>
              <w:rPr>
                <w:rFonts w:hint="eastAsia" w:ascii="微软雅黑" w:hAnsi="微软雅黑" w:eastAsia="微软雅黑" w:cs="Tahoma"/>
                <w:sz w:val="28"/>
                <w:szCs w:val="28"/>
                <w:lang w:eastAsia="zh-CN"/>
              </w:rPr>
              <w:t>），体验</w:t>
            </w:r>
            <w:r>
              <w:rPr>
                <w:rFonts w:hint="eastAsia" w:ascii="微软雅黑" w:hAnsi="微软雅黑" w:eastAsia="微软雅黑" w:cs="Tahoma"/>
                <w:sz w:val="28"/>
                <w:szCs w:val="28"/>
                <w:lang w:val="en-US" w:eastAsia="zh-CN"/>
              </w:rPr>
              <w:t>中国最美公路</w:t>
            </w:r>
            <w:r>
              <w:rPr>
                <w:rFonts w:hint="default" w:ascii="微软雅黑" w:hAnsi="微软雅黑" w:eastAsia="微软雅黑" w:cs="Tahoma"/>
                <w:sz w:val="28"/>
                <w:szCs w:val="28"/>
                <w:lang w:eastAsia="zh-CN"/>
              </w:rPr>
              <w:t>的壮美奇景</w:t>
            </w:r>
            <w:r>
              <w:rPr>
                <w:rFonts w:hint="eastAsia" w:ascii="微软雅黑" w:hAnsi="微软雅黑" w:eastAsia="微软雅黑" w:cs="Tahoma"/>
                <w:sz w:val="28"/>
                <w:szCs w:val="28"/>
                <w:lang w:eastAsia="zh-CN"/>
              </w:rPr>
              <w:br w:type="textWrapping"/>
            </w: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sz w:val="28"/>
                <w:szCs w:val="28"/>
                <w:lang w:val="en-US" w:eastAsia="zh-CN"/>
              </w:rPr>
              <w:t>新疆特色丝巾/小花帽</w:t>
            </w:r>
          </w:p>
          <w:p w14:paraId="7E4C11AF">
            <w:pPr>
              <w:pStyle w:val="2"/>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Chars="0"/>
              <w:textAlignment w:val="auto"/>
              <w:rPr>
                <w:rFonts w:hint="eastAsia" w:ascii="微软雅黑" w:hAnsi="微软雅黑" w:eastAsia="微软雅黑" w:cs="Tahoma"/>
                <w:b w:val="0"/>
                <w:bCs w:val="0"/>
                <w:sz w:val="28"/>
                <w:szCs w:val="28"/>
                <w:lang w:val="en-US" w:eastAsia="zh-CN"/>
              </w:rPr>
            </w:pP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sz w:val="28"/>
                <w:szCs w:val="28"/>
                <w:lang w:val="en-US" w:eastAsia="zh-CN"/>
              </w:rPr>
              <w:t>每人一份价值10万元的旅游意外保险</w:t>
            </w:r>
          </w:p>
          <w:p w14:paraId="7E0380CE">
            <w:pPr>
              <w:pStyle w:val="2"/>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Chars="0"/>
              <w:textAlignment w:val="auto"/>
              <w:rPr>
                <w:rFonts w:hint="eastAsia" w:ascii="微软雅黑" w:hAnsi="微软雅黑" w:eastAsia="微软雅黑" w:cs="Tahoma"/>
                <w:b w:val="0"/>
                <w:bCs w:val="0"/>
                <w:sz w:val="28"/>
                <w:szCs w:val="28"/>
                <w:lang w:val="en-US" w:eastAsia="zh-CN"/>
              </w:rPr>
            </w:pP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b w:val="0"/>
                <w:bCs w:val="0"/>
                <w:sz w:val="28"/>
                <w:szCs w:val="28"/>
                <w:lang w:val="en-US" w:eastAsia="zh-CN"/>
              </w:rPr>
              <w:t>随车配备国企护肤包：防晒霜+修复水+蚊虫叮咬精油护理包</w:t>
            </w:r>
          </w:p>
          <w:p w14:paraId="33F59D19">
            <w:pPr>
              <w:pStyle w:val="2"/>
              <w:keepNext w:val="0"/>
              <w:keepLines w:val="0"/>
              <w:pageBreakBefore w:val="0"/>
              <w:widowControl/>
              <w:numPr>
                <w:ilvl w:val="0"/>
                <w:numId w:val="0"/>
              </w:numPr>
              <w:kinsoku/>
              <w:wordWrap/>
              <w:overflowPunct/>
              <w:topLinePunct w:val="0"/>
              <w:autoSpaceDE/>
              <w:autoSpaceDN/>
              <w:bidi w:val="0"/>
              <w:adjustRightInd/>
              <w:snapToGrid/>
              <w:spacing w:after="0" w:line="400" w:lineRule="exact"/>
              <w:ind w:leftChars="0"/>
              <w:textAlignment w:val="auto"/>
              <w:rPr>
                <w:rFonts w:hint="eastAsia" w:ascii="微软雅黑" w:hAnsi="微软雅黑" w:eastAsia="微软雅黑" w:cs="Tahoma"/>
                <w:sz w:val="28"/>
                <w:szCs w:val="28"/>
                <w:lang w:val="en-US" w:eastAsia="zh-CN"/>
              </w:rPr>
            </w:pPr>
            <w:r>
              <w:rPr>
                <w:rFonts w:hint="eastAsia" w:ascii="微软雅黑" w:hAnsi="微软雅黑" w:eastAsia="微软雅黑" w:cs="Tahoma"/>
                <w:b/>
                <w:bCs/>
                <w:sz w:val="28"/>
                <w:szCs w:val="28"/>
                <w:lang w:val="en-US" w:eastAsia="zh-CN"/>
                <w14:textFill>
                  <w14:gradFill>
                    <w14:gsLst>
                      <w14:gs w14:pos="0">
                        <w14:srgbClr w14:val="007BD3"/>
                      </w14:gs>
                      <w14:gs w14:pos="100000">
                        <w14:srgbClr w14:val="034373"/>
                      </w14:gs>
                    </w14:gsLst>
                    <w14:lin w14:scaled="0"/>
                  </w14:gradFill>
                </w14:textFill>
              </w:rPr>
              <w:t>★ 赠送：</w:t>
            </w:r>
            <w:r>
              <w:rPr>
                <w:rFonts w:hint="eastAsia" w:ascii="微软雅黑" w:hAnsi="微软雅黑" w:eastAsia="微软雅黑" w:cs="Tahoma"/>
                <w:b w:val="0"/>
                <w:bCs w:val="0"/>
                <w:sz w:val="28"/>
                <w:szCs w:val="28"/>
                <w:lang w:val="en-US" w:eastAsia="zh-CN"/>
              </w:rPr>
              <w:t>行程中每团提供一次约60秒的无人机航拍视频（天山天池）</w:t>
            </w:r>
          </w:p>
          <w:p w14:paraId="36B8F001">
            <w:pPr>
              <w:pStyle w:val="2"/>
              <w:keepNext w:val="0"/>
              <w:keepLines w:val="0"/>
              <w:pageBreakBefore w:val="0"/>
              <w:widowControl/>
              <w:kinsoku/>
              <w:wordWrap/>
              <w:overflowPunct/>
              <w:topLinePunct w:val="0"/>
              <w:autoSpaceDE/>
              <w:autoSpaceDN/>
              <w:bidi w:val="0"/>
              <w:adjustRightInd/>
              <w:snapToGrid/>
              <w:spacing w:line="460" w:lineRule="exact"/>
              <w:ind w:left="0" w:leftChars="0" w:firstLine="0" w:firstLineChars="0"/>
              <w:textAlignment w:val="auto"/>
              <w:rPr>
                <w:rFonts w:hint="default" w:ascii="微软雅黑" w:hAnsi="微软雅黑" w:eastAsia="微软雅黑" w:cs="Tahoma"/>
                <w:b/>
                <w:bCs/>
                <w:color w:val="0070C0"/>
                <w:sz w:val="28"/>
                <w:szCs w:val="28"/>
                <w:lang w:val="en-US" w:eastAsia="zh-CN"/>
                <w14:textFill>
                  <w14:gradFill>
                    <w14:gsLst>
                      <w14:gs w14:pos="0">
                        <w14:srgbClr w14:val="007BD3"/>
                      </w14:gs>
                      <w14:gs w14:pos="100000">
                        <w14:srgbClr w14:val="034373"/>
                      </w14:gs>
                    </w14:gsLst>
                    <w14:lin w14:scaled="0"/>
                  </w14:gradFill>
                </w14:textFill>
              </w:rPr>
            </w:pPr>
            <w:r>
              <w:rPr>
                <w:rFonts w:hint="eastAsia" w:ascii="微软雅黑" w:hAnsi="微软雅黑" w:eastAsia="微软雅黑" w:cs="Tahoma"/>
                <w:b/>
                <w:bCs/>
                <w:color w:val="0070C0"/>
                <w:sz w:val="28"/>
                <w:szCs w:val="28"/>
                <w:lang w:val="en-US" w:eastAsia="zh-CN"/>
                <w14:textFill>
                  <w14:gradFill>
                    <w14:gsLst>
                      <w14:gs w14:pos="0">
                        <w14:srgbClr w14:val="007BD3"/>
                      </w14:gs>
                      <w14:gs w14:pos="100000">
                        <w14:srgbClr w14:val="034373"/>
                      </w14:gs>
                    </w14:gsLst>
                    <w14:lin w14:scaled="0"/>
                  </w14:gradFill>
                </w14:textFill>
              </w:rPr>
              <w:t xml:space="preserve">★ </w:t>
            </w:r>
            <w:r>
              <w:rPr>
                <w:rFonts w:hint="default" w:ascii="微软雅黑" w:hAnsi="微软雅黑" w:eastAsia="微软雅黑" w:cs="Tahoma"/>
                <w:b/>
                <w:bCs/>
                <w:color w:val="0070C0"/>
                <w:sz w:val="28"/>
                <w:szCs w:val="28"/>
                <w:lang w:val="en-US" w:eastAsia="zh-CN"/>
                <w14:textFill>
                  <w14:gradFill>
                    <w14:gsLst>
                      <w14:gs w14:pos="0">
                        <w14:srgbClr w14:val="007BD3"/>
                      </w14:gs>
                      <w14:gs w14:pos="100000">
                        <w14:srgbClr w14:val="034373"/>
                      </w14:gs>
                    </w14:gsLst>
                    <w14:lin w14:scaled="0"/>
                  </w14:gradFill>
                </w14:textFill>
              </w:rPr>
              <w:t>纯玩产品承诺：</w:t>
            </w:r>
          </w:p>
          <w:p w14:paraId="6F8C2704">
            <w:pPr>
              <w:pStyle w:val="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textAlignment w:val="auto"/>
              <w:rPr>
                <w:rFonts w:hint="default" w:ascii="微软雅黑" w:hAnsi="微软雅黑" w:eastAsia="微软雅黑" w:cs="Tahoma"/>
                <w:b/>
                <w:bCs/>
                <w:color w:val="FFFFFF" w:themeColor="background1"/>
                <w:sz w:val="28"/>
                <w:szCs w:val="28"/>
                <w:highlight w:val="red"/>
                <w:u w:val="single"/>
                <w:lang w:val="en-US" w:eastAsia="zh-CN"/>
                <w14:textFill>
                  <w14:solidFill>
                    <w14:schemeClr w14:val="bg1"/>
                  </w14:solidFill>
                </w14:textFill>
              </w:rPr>
            </w:pPr>
            <w:r>
              <w:rPr>
                <w:rFonts w:hint="default" w:ascii="微软雅黑" w:hAnsi="微软雅黑" w:eastAsia="微软雅黑" w:cs="Tahoma"/>
                <w:b/>
                <w:bCs/>
                <w:color w:val="FFFFFF" w:themeColor="background1"/>
                <w:sz w:val="28"/>
                <w:szCs w:val="28"/>
                <w:highlight w:val="red"/>
                <w:u w:val="single"/>
                <w:lang w:val="en-US" w:eastAsia="zh-CN"/>
                <w14:textFill>
                  <w14:solidFill>
                    <w14:schemeClr w14:val="bg1"/>
                  </w14:solidFill>
                </w14:textFill>
              </w:rPr>
              <w:t>① 纯净无购物承诺</w:t>
            </w:r>
          </w:p>
          <w:p w14:paraId="11CC8A16">
            <w:pPr>
              <w:pStyle w:val="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textAlignment w:val="auto"/>
              <w:rPr>
                <w:rFonts w:hint="default" w:ascii="微软雅黑" w:hAnsi="微软雅黑" w:eastAsia="微软雅黑" w:cs="Tahoma"/>
                <w:sz w:val="28"/>
                <w:szCs w:val="28"/>
                <w:lang w:val="en-US" w:eastAsia="zh-CN"/>
              </w:rPr>
            </w:pPr>
            <w:r>
              <w:rPr>
                <w:rFonts w:hint="default" w:ascii="微软雅黑" w:hAnsi="微软雅黑" w:eastAsia="微软雅黑" w:cs="Tahoma"/>
                <w:sz w:val="28"/>
                <w:szCs w:val="28"/>
                <w:lang w:val="en-US" w:eastAsia="zh-CN"/>
              </w:rPr>
              <w:t>我们承诺，行程中绝不安排任何玉器店，棉花店，药店（例如：红光山、野马古生态园、大巴扎、老君庙，疆域玖号院等景购店）。</w:t>
            </w:r>
          </w:p>
          <w:p w14:paraId="1455DD03">
            <w:pPr>
              <w:pStyle w:val="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textAlignment w:val="auto"/>
              <w:rPr>
                <w:rFonts w:hint="default" w:ascii="微软雅黑" w:hAnsi="微软雅黑" w:eastAsia="微软雅黑" w:cs="Tahoma"/>
                <w:sz w:val="28"/>
                <w:szCs w:val="28"/>
                <w:lang w:val="en-US" w:eastAsia="zh-CN"/>
              </w:rPr>
            </w:pPr>
            <w:r>
              <w:rPr>
                <w:rFonts w:hint="default" w:ascii="微软雅黑" w:hAnsi="微软雅黑" w:eastAsia="微软雅黑" w:cs="Tahoma"/>
                <w:sz w:val="28"/>
                <w:szCs w:val="28"/>
                <w:lang w:val="en-US" w:eastAsia="zh-CN"/>
              </w:rPr>
              <w:t>违诺赔付：8888元/人</w:t>
            </w:r>
          </w:p>
          <w:p w14:paraId="42C53907">
            <w:pPr>
              <w:pStyle w:val="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textAlignment w:val="auto"/>
              <w:rPr>
                <w:rFonts w:hint="default" w:ascii="微软雅黑" w:hAnsi="微软雅黑" w:eastAsia="微软雅黑" w:cs="Tahoma"/>
                <w:b/>
                <w:bCs/>
                <w:color w:val="FFFFFF" w:themeColor="background1"/>
                <w:sz w:val="28"/>
                <w:szCs w:val="28"/>
                <w:highlight w:val="red"/>
                <w:u w:val="single"/>
                <w:lang w:val="en-US" w:eastAsia="zh-CN"/>
                <w14:textFill>
                  <w14:solidFill>
                    <w14:schemeClr w14:val="bg1"/>
                  </w14:solidFill>
                </w14:textFill>
              </w:rPr>
            </w:pPr>
            <w:r>
              <w:rPr>
                <w:rFonts w:hint="default" w:ascii="微软雅黑" w:hAnsi="微软雅黑" w:eastAsia="微软雅黑" w:cs="Tahoma"/>
                <w:b/>
                <w:bCs/>
                <w:color w:val="FFFFFF" w:themeColor="background1"/>
                <w:sz w:val="28"/>
                <w:szCs w:val="28"/>
                <w:highlight w:val="red"/>
                <w:u w:val="single"/>
                <w:lang w:val="en-US" w:eastAsia="zh-CN"/>
                <w14:textFill>
                  <w14:solidFill>
                    <w14:schemeClr w14:val="bg1"/>
                  </w14:solidFill>
                </w14:textFill>
              </w:rPr>
              <w:t xml:space="preserve">② </w:t>
            </w:r>
            <w:r>
              <w:rPr>
                <w:rFonts w:hint="eastAsia" w:ascii="微软雅黑" w:hAnsi="微软雅黑" w:eastAsia="微软雅黑" w:cs="Tahoma"/>
                <w:b/>
                <w:bCs/>
                <w:color w:val="FFFFFF" w:themeColor="background1"/>
                <w:sz w:val="28"/>
                <w:szCs w:val="28"/>
                <w:highlight w:val="red"/>
                <w:u w:val="single"/>
                <w:lang w:val="en-US" w:eastAsia="zh-CN"/>
                <w14:textFill>
                  <w14:solidFill>
                    <w14:schemeClr w14:val="bg1"/>
                  </w14:solidFill>
                </w14:textFill>
              </w:rPr>
              <w:t>纯净无</w:t>
            </w:r>
            <w:r>
              <w:rPr>
                <w:rFonts w:hint="default" w:ascii="微软雅黑" w:hAnsi="微软雅黑" w:eastAsia="微软雅黑" w:cs="Tahoma"/>
                <w:b/>
                <w:bCs/>
                <w:color w:val="FFFFFF" w:themeColor="background1"/>
                <w:sz w:val="28"/>
                <w:szCs w:val="28"/>
                <w:highlight w:val="red"/>
                <w:u w:val="single"/>
                <w:lang w:val="en-US" w:eastAsia="zh-CN"/>
                <w14:textFill>
                  <w14:solidFill>
                    <w14:schemeClr w14:val="bg1"/>
                  </w14:solidFill>
                </w14:textFill>
              </w:rPr>
              <w:t>自费承诺</w:t>
            </w:r>
          </w:p>
          <w:p w14:paraId="37C6B9E5">
            <w:pPr>
              <w:pStyle w:val="2"/>
              <w:keepNext w:val="0"/>
              <w:keepLines w:val="0"/>
              <w:pageBreakBefore w:val="0"/>
              <w:widowControl/>
              <w:kinsoku/>
              <w:wordWrap/>
              <w:overflowPunct/>
              <w:topLinePunct w:val="0"/>
              <w:autoSpaceDE/>
              <w:autoSpaceDN/>
              <w:bidi w:val="0"/>
              <w:adjustRightInd/>
              <w:snapToGrid/>
              <w:spacing w:after="0" w:line="440" w:lineRule="exact"/>
              <w:ind w:left="0" w:leftChars="0" w:firstLine="0" w:firstLineChars="0"/>
              <w:textAlignment w:val="auto"/>
              <w:rPr>
                <w:rFonts w:hint="default" w:ascii="微软雅黑" w:hAnsi="微软雅黑" w:eastAsia="微软雅黑" w:cs="Tahoma"/>
                <w:sz w:val="28"/>
                <w:szCs w:val="28"/>
                <w:lang w:val="en-US" w:eastAsia="zh-CN"/>
              </w:rPr>
            </w:pPr>
            <w:r>
              <w:rPr>
                <w:rFonts w:hint="default" w:ascii="微软雅黑" w:hAnsi="微软雅黑" w:eastAsia="微软雅黑" w:cs="Tahoma"/>
                <w:sz w:val="28"/>
                <w:szCs w:val="28"/>
                <w:lang w:val="en-US" w:eastAsia="zh-CN"/>
              </w:rPr>
              <w:t>我们承诺，除景区内明确标注的娱乐项目（如</w:t>
            </w:r>
            <w:r>
              <w:rPr>
                <w:rFonts w:hint="eastAsia" w:ascii="微软雅黑" w:hAnsi="微软雅黑" w:eastAsia="微软雅黑" w:cs="Tahoma"/>
                <w:sz w:val="28"/>
                <w:szCs w:val="28"/>
                <w:lang w:val="en-US" w:eastAsia="zh-CN"/>
              </w:rPr>
              <w:t>天池马牙山索道、</w:t>
            </w:r>
            <w:r>
              <w:rPr>
                <w:rFonts w:hint="default" w:ascii="微软雅黑" w:hAnsi="微软雅黑" w:eastAsia="微软雅黑" w:cs="Tahoma"/>
                <w:sz w:val="28"/>
                <w:szCs w:val="28"/>
                <w:lang w:val="en-US" w:eastAsia="zh-CN"/>
              </w:rPr>
              <w:t>图瓦人家访、喀纳斯湖游船、</w:t>
            </w:r>
            <w:r>
              <w:rPr>
                <w:rFonts w:hint="eastAsia" w:ascii="微软雅黑" w:hAnsi="微软雅黑" w:eastAsia="微软雅黑" w:cs="Tahoma"/>
                <w:sz w:val="28"/>
                <w:szCs w:val="28"/>
                <w:lang w:val="en-US" w:eastAsia="zh-CN"/>
              </w:rPr>
              <w:t>赛里木湖游船</w:t>
            </w:r>
            <w:r>
              <w:rPr>
                <w:rFonts w:hint="default" w:ascii="微软雅黑" w:hAnsi="微软雅黑" w:eastAsia="微软雅黑" w:cs="Tahoma"/>
                <w:sz w:val="28"/>
                <w:szCs w:val="28"/>
                <w:lang w:val="en-US" w:eastAsia="zh-CN"/>
              </w:rPr>
              <w:t>等）及民族歌舞表演外，绝不推荐或安排任何行程外自费景点。</w:t>
            </w:r>
          </w:p>
          <w:p w14:paraId="509017CA">
            <w:pPr>
              <w:pStyle w:val="2"/>
              <w:keepNext w:val="0"/>
              <w:keepLines w:val="0"/>
              <w:pageBreakBefore w:val="0"/>
              <w:widowControl/>
              <w:kinsoku/>
              <w:wordWrap/>
              <w:overflowPunct/>
              <w:topLinePunct w:val="0"/>
              <w:autoSpaceDE/>
              <w:autoSpaceDN/>
              <w:bidi w:val="0"/>
              <w:adjustRightInd/>
              <w:snapToGrid/>
              <w:spacing w:after="0" w:line="400" w:lineRule="exact"/>
              <w:ind w:left="0" w:leftChars="0" w:firstLine="0" w:firstLineChars="0"/>
              <w:textAlignment w:val="auto"/>
              <w:rPr>
                <w:rFonts w:hint="default" w:ascii="微软雅黑" w:hAnsi="微软雅黑" w:eastAsia="微软雅黑" w:cs="Tahoma"/>
                <w:sz w:val="28"/>
                <w:szCs w:val="28"/>
                <w:lang w:val="en-US" w:eastAsia="zh-CN"/>
              </w:rPr>
            </w:pPr>
            <w:r>
              <w:rPr>
                <w:rFonts w:hint="default" w:ascii="微软雅黑" w:hAnsi="微软雅黑" w:eastAsia="微软雅黑" w:cs="Tahoma"/>
                <w:sz w:val="28"/>
                <w:szCs w:val="28"/>
                <w:lang w:val="en-US" w:eastAsia="zh-CN"/>
              </w:rPr>
              <w:t>违诺赔付：500元/人</w:t>
            </w:r>
          </w:p>
        </w:tc>
      </w:tr>
    </w:tbl>
    <w:p w14:paraId="65277F00">
      <w:pPr>
        <w:pStyle w:val="8"/>
        <w:ind w:left="0" w:leftChars="0" w:firstLine="0" w:firstLineChars="0"/>
        <w:rPr>
          <w:rFonts w:hint="eastAsia"/>
        </w:rPr>
      </w:pPr>
    </w:p>
    <w:tbl>
      <w:tblPr>
        <w:tblStyle w:val="10"/>
        <w:tblW w:w="10876"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7298"/>
        <w:gridCol w:w="1068"/>
        <w:gridCol w:w="1883"/>
      </w:tblGrid>
      <w:tr w14:paraId="4BBD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76" w:type="dxa"/>
            <w:gridSpan w:val="4"/>
            <w:shd w:val="clear" w:color="auto" w:fill="0070C0"/>
          </w:tcPr>
          <w:p w14:paraId="3E4EE0D7">
            <w:pPr>
              <w:pStyle w:val="2"/>
              <w:keepNext w:val="0"/>
              <w:keepLines w:val="0"/>
              <w:pageBreakBefore w:val="0"/>
              <w:kinsoku/>
              <w:wordWrap/>
              <w:overflowPunct/>
              <w:topLinePunct w:val="0"/>
              <w:autoSpaceDE/>
              <w:autoSpaceDN/>
              <w:bidi w:val="0"/>
              <w:adjustRightInd/>
              <w:snapToGrid/>
              <w:spacing w:after="0" w:line="600" w:lineRule="exact"/>
              <w:jc w:val="center"/>
              <w:textAlignment w:val="auto"/>
              <w:rPr>
                <w:rFonts w:hint="eastAsia" w:ascii="微软雅黑" w:hAnsi="微软雅黑" w:eastAsia="微软雅黑" w:cs="Tahoma"/>
                <w:b/>
                <w:bCs/>
                <w:kern w:val="0"/>
                <w:sz w:val="32"/>
                <w:szCs w:val="32"/>
                <w:lang w:val="en-US" w:eastAsia="zh-CN" w:bidi="ar-SA"/>
              </w:rPr>
            </w:pPr>
            <w:r>
              <w:rPr>
                <w:rFonts w:hint="eastAsia" w:ascii="微软雅黑" w:hAnsi="微软雅黑" w:eastAsia="微软雅黑" w:cs="Tahoma"/>
                <w:b/>
                <w:bCs/>
                <w:kern w:val="0"/>
                <w:sz w:val="32"/>
                <w:szCs w:val="32"/>
                <w:lang w:val="en-US" w:eastAsia="zh-CN" w:bidi="ar-SA"/>
              </w:rPr>
              <w:t>行  程  简  介</w:t>
            </w:r>
          </w:p>
        </w:tc>
      </w:tr>
      <w:tr w14:paraId="6070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6" w:hRule="atLeast"/>
        </w:trPr>
        <w:tc>
          <w:tcPr>
            <w:tcW w:w="627" w:type="dxa"/>
            <w:vAlign w:val="center"/>
          </w:tcPr>
          <w:p w14:paraId="49ECC2D0">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val="0"/>
                <w:bCs w:val="0"/>
                <w:kern w:val="2"/>
                <w:sz w:val="24"/>
                <w:szCs w:val="24"/>
                <w:lang w:val="en-US" w:eastAsia="zh-CN" w:bidi="ar-SA"/>
              </w:rPr>
            </w:pPr>
            <w:r>
              <w:rPr>
                <w:rFonts w:hint="eastAsia" w:ascii="微软雅黑" w:hAnsi="微软雅黑" w:eastAsia="微软雅黑" w:cs="微软雅黑"/>
                <w:b/>
                <w:bCs/>
                <w:sz w:val="24"/>
                <w:szCs w:val="24"/>
              </w:rPr>
              <w:t>天数</w:t>
            </w:r>
          </w:p>
        </w:tc>
        <w:tc>
          <w:tcPr>
            <w:tcW w:w="7298" w:type="dxa"/>
            <w:vAlign w:val="center"/>
          </w:tcPr>
          <w:p w14:paraId="41C86016">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sz w:val="24"/>
                <w:szCs w:val="24"/>
              </w:rPr>
              <w:t>行程</w:t>
            </w:r>
          </w:p>
        </w:tc>
        <w:tc>
          <w:tcPr>
            <w:tcW w:w="1068" w:type="dxa"/>
            <w:vAlign w:val="center"/>
          </w:tcPr>
          <w:p w14:paraId="342251ED">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sz w:val="24"/>
                <w:szCs w:val="24"/>
              </w:rPr>
              <w:t>餐食</w:t>
            </w:r>
          </w:p>
        </w:tc>
        <w:tc>
          <w:tcPr>
            <w:tcW w:w="1883" w:type="dxa"/>
            <w:vAlign w:val="center"/>
          </w:tcPr>
          <w:p w14:paraId="105983CA">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sz w:val="24"/>
                <w:szCs w:val="24"/>
              </w:rPr>
              <w:t>住宿</w:t>
            </w:r>
          </w:p>
        </w:tc>
      </w:tr>
      <w:tr w14:paraId="151F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627" w:type="dxa"/>
            <w:vAlign w:val="center"/>
          </w:tcPr>
          <w:p w14:paraId="26529F38">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b/>
                <w:bCs/>
                <w:sz w:val="21"/>
                <w:szCs w:val="21"/>
              </w:rPr>
              <w:t>D1</w:t>
            </w:r>
          </w:p>
        </w:tc>
        <w:tc>
          <w:tcPr>
            <w:tcW w:w="7298" w:type="dxa"/>
            <w:vAlign w:val="center"/>
          </w:tcPr>
          <w:p w14:paraId="3AD492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color w:val="000000"/>
                <w:kern w:val="2"/>
                <w:sz w:val="21"/>
                <w:szCs w:val="21"/>
                <w:lang w:val="en-US" w:eastAsia="zh-CN" w:bidi="ar-SA"/>
              </w:rPr>
            </w:pPr>
            <w:r>
              <w:rPr>
                <w:rFonts w:hint="eastAsia" w:ascii="微软雅黑" w:hAnsi="微软雅黑" w:eastAsia="微软雅黑" w:cs="微软雅黑"/>
                <w:bCs/>
                <w:color w:val="auto"/>
                <w:sz w:val="24"/>
                <w:szCs w:val="24"/>
                <w:lang w:val="en-US" w:eastAsia="zh-CN"/>
              </w:rPr>
              <w:t>出发地-乌鲁木齐</w:t>
            </w:r>
          </w:p>
        </w:tc>
        <w:tc>
          <w:tcPr>
            <w:tcW w:w="1068" w:type="dxa"/>
            <w:vAlign w:val="center"/>
          </w:tcPr>
          <w:p w14:paraId="4352E9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kern w:val="2"/>
                <w:sz w:val="24"/>
                <w:szCs w:val="24"/>
                <w:lang w:val="en-US" w:eastAsia="zh-CN" w:bidi="ar-SA"/>
              </w:rPr>
              <w:t>无</w:t>
            </w:r>
          </w:p>
        </w:tc>
        <w:tc>
          <w:tcPr>
            <w:tcW w:w="1883" w:type="dxa"/>
            <w:vAlign w:val="center"/>
          </w:tcPr>
          <w:p w14:paraId="194C32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乌鲁木齐市</w:t>
            </w:r>
          </w:p>
        </w:tc>
      </w:tr>
      <w:tr w14:paraId="493F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627" w:type="dxa"/>
            <w:vAlign w:val="center"/>
          </w:tcPr>
          <w:p w14:paraId="1AA669DC">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bCs/>
                <w:kern w:val="2"/>
                <w:sz w:val="21"/>
                <w:szCs w:val="21"/>
                <w:lang w:val="en-US" w:eastAsia="zh-CN" w:bidi="ar-SA"/>
              </w:rPr>
            </w:pPr>
            <w:r>
              <w:rPr>
                <w:rFonts w:hint="eastAsia" w:ascii="微软雅黑" w:hAnsi="微软雅黑" w:eastAsia="微软雅黑" w:cs="微软雅黑"/>
                <w:b/>
                <w:bCs/>
                <w:sz w:val="21"/>
                <w:szCs w:val="21"/>
                <w:lang w:val="en-US" w:eastAsia="zh-CN"/>
              </w:rPr>
              <w:t>D2</w:t>
            </w:r>
          </w:p>
        </w:tc>
        <w:tc>
          <w:tcPr>
            <w:tcW w:w="7298" w:type="dxa"/>
            <w:vAlign w:val="center"/>
          </w:tcPr>
          <w:p w14:paraId="4462B7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default"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乌鲁木齐-天山天池S21沙漠公路-克拉美丽沙漠公园-北屯/福海</w:t>
            </w:r>
          </w:p>
        </w:tc>
        <w:tc>
          <w:tcPr>
            <w:tcW w:w="1068" w:type="dxa"/>
            <w:vAlign w:val="center"/>
          </w:tcPr>
          <w:p w14:paraId="604F65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default"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早中</w:t>
            </w:r>
          </w:p>
        </w:tc>
        <w:tc>
          <w:tcPr>
            <w:tcW w:w="1883" w:type="dxa"/>
            <w:vAlign w:val="center"/>
          </w:tcPr>
          <w:p w14:paraId="3F5CDA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default" w:ascii="微软雅黑" w:hAnsi="微软雅黑" w:eastAsia="微软雅黑" w:cs="微软雅黑"/>
                <w:color w:val="000000"/>
                <w:kern w:val="2"/>
                <w:sz w:val="21"/>
                <w:szCs w:val="21"/>
                <w:lang w:val="en-US" w:eastAsia="zh-CN" w:bidi="ar-SA"/>
              </w:rPr>
            </w:pPr>
            <w:r>
              <w:rPr>
                <w:rFonts w:hint="eastAsia" w:ascii="微软雅黑" w:hAnsi="微软雅黑" w:eastAsia="微软雅黑" w:cs="微软雅黑"/>
                <w:bCs/>
                <w:color w:val="auto"/>
                <w:sz w:val="24"/>
                <w:szCs w:val="24"/>
                <w:lang w:val="en-US" w:eastAsia="zh-CN"/>
              </w:rPr>
              <w:t>北屯/福海</w:t>
            </w:r>
          </w:p>
        </w:tc>
      </w:tr>
      <w:tr w14:paraId="3388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627" w:type="dxa"/>
            <w:vAlign w:val="center"/>
          </w:tcPr>
          <w:p w14:paraId="77970D2B">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b/>
                <w:bCs/>
                <w:sz w:val="21"/>
                <w:szCs w:val="21"/>
              </w:rPr>
              <w:t>D</w:t>
            </w:r>
            <w:r>
              <w:rPr>
                <w:rFonts w:hint="eastAsia" w:ascii="微软雅黑" w:hAnsi="微软雅黑" w:eastAsia="微软雅黑" w:cs="微软雅黑"/>
                <w:b/>
                <w:bCs/>
                <w:sz w:val="21"/>
                <w:szCs w:val="21"/>
                <w:lang w:val="en-US" w:eastAsia="zh-CN"/>
              </w:rPr>
              <w:t>3</w:t>
            </w:r>
          </w:p>
        </w:tc>
        <w:tc>
          <w:tcPr>
            <w:tcW w:w="7298" w:type="dxa"/>
            <w:vAlign w:val="center"/>
          </w:tcPr>
          <w:p w14:paraId="5E8507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2"/>
                <w:szCs w:val="22"/>
                <w:lang w:val="en-US" w:eastAsia="zh-CN"/>
              </w:rPr>
              <w:t>北屯/福海-阿禾公路-乌希里克-通巴森林-托勒海特-禾木景区-贾登峪</w:t>
            </w:r>
          </w:p>
        </w:tc>
        <w:tc>
          <w:tcPr>
            <w:tcW w:w="1068" w:type="dxa"/>
            <w:vAlign w:val="center"/>
          </w:tcPr>
          <w:p w14:paraId="3B17DB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早中晚</w:t>
            </w:r>
          </w:p>
        </w:tc>
        <w:tc>
          <w:tcPr>
            <w:tcW w:w="1883" w:type="dxa"/>
            <w:vAlign w:val="center"/>
          </w:tcPr>
          <w:p w14:paraId="434F18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default"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贾登峪</w:t>
            </w:r>
          </w:p>
        </w:tc>
      </w:tr>
      <w:tr w14:paraId="5520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14:paraId="7D2D1521">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b/>
                <w:bCs/>
                <w:sz w:val="21"/>
                <w:szCs w:val="21"/>
              </w:rPr>
              <w:t>D</w:t>
            </w:r>
            <w:r>
              <w:rPr>
                <w:rFonts w:hint="eastAsia" w:ascii="微软雅黑" w:hAnsi="微软雅黑" w:eastAsia="微软雅黑" w:cs="微软雅黑"/>
                <w:b/>
                <w:bCs/>
                <w:sz w:val="21"/>
                <w:szCs w:val="21"/>
                <w:lang w:val="en-US" w:eastAsia="zh-CN"/>
              </w:rPr>
              <w:t>4</w:t>
            </w:r>
          </w:p>
        </w:tc>
        <w:tc>
          <w:tcPr>
            <w:tcW w:w="7298" w:type="dxa"/>
            <w:vAlign w:val="center"/>
          </w:tcPr>
          <w:p w14:paraId="3AE1B4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贾登峪-喀纳斯-卧龙湾-月亮湾-神仙湾-五彩滩-克拉玛依</w:t>
            </w:r>
          </w:p>
        </w:tc>
        <w:tc>
          <w:tcPr>
            <w:tcW w:w="1068" w:type="dxa"/>
            <w:vAlign w:val="center"/>
          </w:tcPr>
          <w:p w14:paraId="200A84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早中</w:t>
            </w:r>
          </w:p>
        </w:tc>
        <w:tc>
          <w:tcPr>
            <w:tcW w:w="1883" w:type="dxa"/>
            <w:vAlign w:val="center"/>
          </w:tcPr>
          <w:p w14:paraId="34D48E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克拉玛依</w:t>
            </w:r>
          </w:p>
        </w:tc>
      </w:tr>
      <w:tr w14:paraId="261B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14:paraId="3C48F0C9">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b/>
                <w:bCs/>
                <w:sz w:val="21"/>
                <w:szCs w:val="21"/>
              </w:rPr>
              <w:t>D</w:t>
            </w:r>
            <w:r>
              <w:rPr>
                <w:rFonts w:hint="eastAsia" w:ascii="微软雅黑" w:hAnsi="微软雅黑" w:eastAsia="微软雅黑" w:cs="微软雅黑"/>
                <w:b/>
                <w:bCs/>
                <w:sz w:val="21"/>
                <w:szCs w:val="21"/>
                <w:lang w:val="en-US" w:eastAsia="zh-CN"/>
              </w:rPr>
              <w:t>5</w:t>
            </w:r>
          </w:p>
        </w:tc>
        <w:tc>
          <w:tcPr>
            <w:tcW w:w="7298" w:type="dxa"/>
            <w:vAlign w:val="center"/>
          </w:tcPr>
          <w:p w14:paraId="4FE116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default"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克拉玛依-独库公路零公里-独库公路北段-博乐</w:t>
            </w:r>
          </w:p>
        </w:tc>
        <w:tc>
          <w:tcPr>
            <w:tcW w:w="1068" w:type="dxa"/>
            <w:vAlign w:val="center"/>
          </w:tcPr>
          <w:p w14:paraId="2ECB6D1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早中</w:t>
            </w:r>
          </w:p>
        </w:tc>
        <w:tc>
          <w:tcPr>
            <w:tcW w:w="1883" w:type="dxa"/>
            <w:vAlign w:val="center"/>
          </w:tcPr>
          <w:p w14:paraId="3BE8DB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博乐</w:t>
            </w:r>
          </w:p>
        </w:tc>
      </w:tr>
      <w:tr w14:paraId="79D3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vAlign w:val="center"/>
          </w:tcPr>
          <w:p w14:paraId="251B565B">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bCs/>
                <w:color w:val="FF0000"/>
                <w:sz w:val="21"/>
                <w:szCs w:val="21"/>
              </w:rPr>
            </w:pPr>
            <w:r>
              <w:rPr>
                <w:rFonts w:hint="eastAsia" w:ascii="微软雅黑" w:hAnsi="微软雅黑" w:eastAsia="微软雅黑" w:cs="微软雅黑"/>
                <w:b/>
                <w:bCs/>
                <w:color w:val="FF0000"/>
                <w:sz w:val="21"/>
                <w:szCs w:val="21"/>
              </w:rPr>
              <w:t>D</w:t>
            </w:r>
            <w:r>
              <w:rPr>
                <w:rFonts w:hint="eastAsia" w:ascii="微软雅黑" w:hAnsi="微软雅黑" w:eastAsia="微软雅黑" w:cs="微软雅黑"/>
                <w:b/>
                <w:bCs/>
                <w:color w:val="FF0000"/>
                <w:sz w:val="21"/>
                <w:szCs w:val="21"/>
                <w:lang w:val="en-US" w:eastAsia="zh-CN"/>
              </w:rPr>
              <w:t>5</w:t>
            </w:r>
          </w:p>
        </w:tc>
        <w:tc>
          <w:tcPr>
            <w:tcW w:w="7298" w:type="dxa"/>
            <w:vAlign w:val="center"/>
          </w:tcPr>
          <w:p w14:paraId="58D695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
                <w:bCs/>
                <w:color w:val="FF0000"/>
                <w:sz w:val="24"/>
                <w:szCs w:val="24"/>
                <w:lang w:val="en-US" w:eastAsia="zh-CN"/>
              </w:rPr>
            </w:pPr>
            <w:r>
              <w:rPr>
                <w:rFonts w:hint="eastAsia" w:ascii="微软雅黑" w:hAnsi="微软雅黑" w:eastAsia="微软雅黑" w:cs="微软雅黑"/>
                <w:b/>
                <w:bCs/>
                <w:color w:val="FF0000"/>
                <w:sz w:val="24"/>
                <w:szCs w:val="24"/>
                <w:lang w:val="en-US" w:eastAsia="zh-CN"/>
              </w:rPr>
              <w:t>克拉玛依-独库公路零公里-独山子大峡谷-博乐（独库未开）</w:t>
            </w:r>
          </w:p>
        </w:tc>
        <w:tc>
          <w:tcPr>
            <w:tcW w:w="1068" w:type="dxa"/>
            <w:vAlign w:val="center"/>
          </w:tcPr>
          <w:p w14:paraId="3D05FA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
                <w:bCs/>
                <w:color w:val="FF0000"/>
                <w:sz w:val="24"/>
                <w:szCs w:val="24"/>
                <w:lang w:val="en-US" w:eastAsia="zh-CN"/>
              </w:rPr>
            </w:pPr>
            <w:r>
              <w:rPr>
                <w:rFonts w:hint="eastAsia" w:ascii="微软雅黑" w:hAnsi="微软雅黑" w:eastAsia="微软雅黑" w:cs="微软雅黑"/>
                <w:b/>
                <w:bCs/>
                <w:color w:val="FF0000"/>
                <w:sz w:val="24"/>
                <w:szCs w:val="24"/>
                <w:lang w:val="en-US" w:eastAsia="zh-CN"/>
              </w:rPr>
              <w:t>早中</w:t>
            </w:r>
          </w:p>
        </w:tc>
        <w:tc>
          <w:tcPr>
            <w:tcW w:w="1883" w:type="dxa"/>
            <w:vAlign w:val="center"/>
          </w:tcPr>
          <w:p w14:paraId="4F16C9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博乐</w:t>
            </w:r>
            <w:r>
              <w:rPr>
                <w:rFonts w:hint="eastAsia" w:ascii="微软雅黑" w:hAnsi="微软雅黑" w:eastAsia="微软雅黑" w:cs="微软雅黑"/>
                <w:b/>
                <w:bCs/>
                <w:color w:val="FF0000"/>
                <w:sz w:val="24"/>
                <w:szCs w:val="24"/>
                <w:lang w:val="en-US" w:eastAsia="zh-CN"/>
              </w:rPr>
              <w:t xml:space="preserve"> </w:t>
            </w:r>
          </w:p>
        </w:tc>
      </w:tr>
      <w:tr w14:paraId="3A5E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shd w:val="clear" w:color="auto" w:fill="auto"/>
            <w:vAlign w:val="center"/>
          </w:tcPr>
          <w:p w14:paraId="74BB9899">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b/>
                <w:bCs/>
                <w:sz w:val="21"/>
                <w:szCs w:val="21"/>
              </w:rPr>
              <w:t>D</w:t>
            </w:r>
            <w:r>
              <w:rPr>
                <w:rFonts w:hint="eastAsia" w:ascii="微软雅黑" w:hAnsi="微软雅黑" w:eastAsia="微软雅黑" w:cs="微软雅黑"/>
                <w:b/>
                <w:bCs/>
                <w:sz w:val="21"/>
                <w:szCs w:val="21"/>
                <w:lang w:val="en-US" w:eastAsia="zh-CN"/>
              </w:rPr>
              <w:t>6</w:t>
            </w:r>
          </w:p>
        </w:tc>
        <w:tc>
          <w:tcPr>
            <w:tcW w:w="7298" w:type="dxa"/>
            <w:shd w:val="clear" w:color="auto" w:fill="auto"/>
            <w:vAlign w:val="center"/>
          </w:tcPr>
          <w:p w14:paraId="7FD9310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default"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博乐-赛里木湖（VIP直通车）-石河子/昌吉</w:t>
            </w:r>
          </w:p>
        </w:tc>
        <w:tc>
          <w:tcPr>
            <w:tcW w:w="1068" w:type="dxa"/>
            <w:shd w:val="clear" w:color="auto" w:fill="auto"/>
            <w:vAlign w:val="center"/>
          </w:tcPr>
          <w:p w14:paraId="455470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早中</w:t>
            </w:r>
          </w:p>
        </w:tc>
        <w:tc>
          <w:tcPr>
            <w:tcW w:w="1883" w:type="dxa"/>
            <w:shd w:val="clear" w:color="auto" w:fill="auto"/>
            <w:vAlign w:val="center"/>
          </w:tcPr>
          <w:p w14:paraId="1638C0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 xml:space="preserve">石河子/昌吉  </w:t>
            </w:r>
          </w:p>
        </w:tc>
      </w:tr>
      <w:tr w14:paraId="4810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shd w:val="clear" w:color="auto" w:fill="auto"/>
            <w:vAlign w:val="center"/>
          </w:tcPr>
          <w:p w14:paraId="598CDBC7">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b/>
                <w:bCs/>
                <w:sz w:val="21"/>
                <w:szCs w:val="21"/>
              </w:rPr>
              <w:t>D</w:t>
            </w:r>
            <w:r>
              <w:rPr>
                <w:rFonts w:hint="eastAsia" w:ascii="微软雅黑" w:hAnsi="微软雅黑" w:eastAsia="微软雅黑" w:cs="微软雅黑"/>
                <w:b/>
                <w:bCs/>
                <w:sz w:val="21"/>
                <w:szCs w:val="21"/>
                <w:lang w:val="en-US" w:eastAsia="zh-CN"/>
              </w:rPr>
              <w:t>7</w:t>
            </w:r>
          </w:p>
        </w:tc>
        <w:tc>
          <w:tcPr>
            <w:tcW w:w="7298" w:type="dxa"/>
            <w:shd w:val="clear" w:color="auto" w:fill="auto"/>
            <w:vAlign w:val="center"/>
          </w:tcPr>
          <w:p w14:paraId="38B50D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 xml:space="preserve">石河子/昌吉-火焰山-坎儿井-乌鲁木齐  </w:t>
            </w:r>
          </w:p>
        </w:tc>
        <w:tc>
          <w:tcPr>
            <w:tcW w:w="1068" w:type="dxa"/>
            <w:shd w:val="clear" w:color="auto" w:fill="auto"/>
            <w:vAlign w:val="center"/>
          </w:tcPr>
          <w:p w14:paraId="6DEA52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早中</w:t>
            </w:r>
          </w:p>
        </w:tc>
        <w:tc>
          <w:tcPr>
            <w:tcW w:w="1883" w:type="dxa"/>
            <w:shd w:val="clear" w:color="auto" w:fill="auto"/>
            <w:vAlign w:val="center"/>
          </w:tcPr>
          <w:p w14:paraId="7C6BDE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 xml:space="preserve">乌鲁木齐市 </w:t>
            </w:r>
          </w:p>
        </w:tc>
      </w:tr>
      <w:tr w14:paraId="6988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shd w:val="clear" w:color="auto" w:fill="auto"/>
            <w:vAlign w:val="center"/>
          </w:tcPr>
          <w:p w14:paraId="0766420C">
            <w:pPr>
              <w:keepNext w:val="0"/>
              <w:keepLines w:val="0"/>
              <w:pageBreakBefore w:val="0"/>
              <w:kinsoku/>
              <w:wordWrap/>
              <w:overflowPunct/>
              <w:topLinePunct w:val="0"/>
              <w:autoSpaceDE/>
              <w:autoSpaceDN/>
              <w:bidi w:val="0"/>
              <w:adjustRightInd/>
              <w:snapToGrid/>
              <w:spacing w:before="10" w:after="10" w:line="600" w:lineRule="exact"/>
              <w:jc w:val="center"/>
              <w:textAlignment w:val="auto"/>
              <w:rPr>
                <w:rFonts w:hint="eastAsia" w:ascii="微软雅黑" w:hAnsi="微软雅黑" w:eastAsia="微软雅黑" w:cs="微软雅黑"/>
                <w:b w:val="0"/>
                <w:bCs w:val="0"/>
                <w:kern w:val="2"/>
                <w:sz w:val="21"/>
                <w:szCs w:val="21"/>
                <w:lang w:val="en-US" w:eastAsia="zh-CN" w:bidi="ar-SA"/>
              </w:rPr>
            </w:pPr>
            <w:r>
              <w:rPr>
                <w:rFonts w:hint="eastAsia" w:ascii="微软雅黑" w:hAnsi="微软雅黑" w:eastAsia="微软雅黑" w:cs="微软雅黑"/>
                <w:b/>
                <w:bCs/>
                <w:sz w:val="21"/>
                <w:szCs w:val="21"/>
              </w:rPr>
              <w:t>D</w:t>
            </w:r>
            <w:r>
              <w:rPr>
                <w:rFonts w:hint="eastAsia" w:ascii="微软雅黑" w:hAnsi="微软雅黑" w:eastAsia="微软雅黑" w:cs="微软雅黑"/>
                <w:b/>
                <w:bCs/>
                <w:sz w:val="21"/>
                <w:szCs w:val="21"/>
                <w:lang w:val="en-US" w:eastAsia="zh-CN"/>
              </w:rPr>
              <w:t>8</w:t>
            </w:r>
          </w:p>
        </w:tc>
        <w:tc>
          <w:tcPr>
            <w:tcW w:w="7298" w:type="dxa"/>
            <w:shd w:val="clear" w:color="auto" w:fill="auto"/>
            <w:vAlign w:val="center"/>
          </w:tcPr>
          <w:p w14:paraId="0ED249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送机</w:t>
            </w:r>
          </w:p>
        </w:tc>
        <w:tc>
          <w:tcPr>
            <w:tcW w:w="1068" w:type="dxa"/>
            <w:shd w:val="clear" w:color="auto" w:fill="auto"/>
            <w:vAlign w:val="center"/>
          </w:tcPr>
          <w:p w14:paraId="51A00F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sz w:val="24"/>
                <w:szCs w:val="24"/>
                <w:lang w:val="en-US" w:eastAsia="zh-CN"/>
              </w:rPr>
              <w:t>早</w:t>
            </w:r>
          </w:p>
        </w:tc>
        <w:tc>
          <w:tcPr>
            <w:tcW w:w="1883" w:type="dxa"/>
            <w:shd w:val="clear" w:color="auto" w:fill="auto"/>
            <w:vAlign w:val="center"/>
          </w:tcPr>
          <w:p w14:paraId="52FB81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微软雅黑" w:hAnsi="微软雅黑" w:eastAsia="微软雅黑" w:cs="微软雅黑"/>
                <w:bCs/>
                <w:color w:val="auto"/>
                <w:kern w:val="2"/>
                <w:sz w:val="24"/>
                <w:szCs w:val="24"/>
                <w:lang w:val="en-US" w:eastAsia="zh-CN" w:bidi="ar-SA"/>
              </w:rPr>
            </w:pPr>
            <w:r>
              <w:rPr>
                <w:rFonts w:hint="eastAsia" w:ascii="微软雅黑" w:hAnsi="微软雅黑" w:eastAsia="微软雅黑" w:cs="微软雅黑"/>
                <w:bCs/>
                <w:color w:val="auto"/>
                <w:kern w:val="2"/>
                <w:sz w:val="24"/>
                <w:szCs w:val="24"/>
                <w:lang w:val="en-US" w:eastAsia="zh-CN" w:bidi="ar-SA"/>
              </w:rPr>
              <w:t>无</w:t>
            </w:r>
          </w:p>
        </w:tc>
      </w:tr>
      <w:tr w14:paraId="734F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0876" w:type="dxa"/>
            <w:gridSpan w:val="4"/>
            <w:vAlign w:val="center"/>
          </w:tcPr>
          <w:p w14:paraId="7C4F0C4B">
            <w:pPr>
              <w:keepNext w:val="0"/>
              <w:keepLines w:val="0"/>
              <w:pageBreakBefore w:val="0"/>
              <w:widowControl w:val="0"/>
              <w:kinsoku/>
              <w:wordWrap/>
              <w:overflowPunct/>
              <w:topLinePunct w:val="0"/>
              <w:autoSpaceDE/>
              <w:autoSpaceDN/>
              <w:bidi w:val="0"/>
              <w:adjustRightInd/>
              <w:snapToGrid w:val="0"/>
              <w:spacing w:line="400" w:lineRule="exact"/>
              <w:contextualSpacing/>
              <w:jc w:val="left"/>
              <w:textAlignment w:val="auto"/>
              <w:rPr>
                <w:rFonts w:hint="eastAsia" w:ascii="微软雅黑" w:hAnsi="微软雅黑" w:eastAsia="微软雅黑" w:cs="Times New Roman"/>
                <w:b/>
                <w:bCs w:val="0"/>
                <w:color w:val="C0504D" w:themeColor="accent2"/>
                <w:sz w:val="24"/>
                <w:szCs w:val="24"/>
                <w:lang w:val="en-US" w:eastAsia="zh-CN"/>
                <w14:textFill>
                  <w14:solidFill>
                    <w14:schemeClr w14:val="accent2"/>
                  </w14:solidFill>
                </w14:textFill>
              </w:rPr>
            </w:pPr>
            <w:r>
              <w:rPr>
                <w:rFonts w:hint="eastAsia" w:ascii="微软雅黑" w:hAnsi="微软雅黑" w:eastAsia="微软雅黑" w:cs="Times New Roman"/>
                <w:b/>
                <w:bCs w:val="0"/>
                <w:color w:val="C0504D" w:themeColor="accent2"/>
                <w:sz w:val="24"/>
                <w:szCs w:val="24"/>
                <w:lang w:val="en-US" w:eastAsia="zh-CN"/>
                <w14:textFill>
                  <w14:solidFill>
                    <w14:schemeClr w14:val="accent2"/>
                  </w14:solidFill>
                </w14:textFill>
              </w:rPr>
              <w:t>以上红色字体为独库公路未开放的线路走法，</w:t>
            </w:r>
          </w:p>
          <w:p w14:paraId="78BE4710">
            <w:pPr>
              <w:keepNext w:val="0"/>
              <w:keepLines w:val="0"/>
              <w:pageBreakBefore w:val="0"/>
              <w:widowControl w:val="0"/>
              <w:kinsoku/>
              <w:wordWrap/>
              <w:overflowPunct/>
              <w:topLinePunct w:val="0"/>
              <w:autoSpaceDE/>
              <w:autoSpaceDN/>
              <w:bidi w:val="0"/>
              <w:adjustRightInd/>
              <w:snapToGrid w:val="0"/>
              <w:spacing w:line="400" w:lineRule="exact"/>
              <w:contextualSpacing/>
              <w:jc w:val="left"/>
              <w:textAlignment w:val="auto"/>
              <w:rPr>
                <w:rFonts w:hint="eastAsia" w:ascii="微软雅黑" w:hAnsi="微软雅黑" w:eastAsia="微软雅黑" w:cs="Times New Roman"/>
                <w:b/>
                <w:bCs w:val="0"/>
                <w:color w:val="C0504D" w:themeColor="accent2"/>
                <w:sz w:val="24"/>
                <w:szCs w:val="24"/>
                <w:lang w:val="en-US" w:eastAsia="zh-CN"/>
                <w14:textFill>
                  <w14:solidFill>
                    <w14:schemeClr w14:val="accent2"/>
                  </w14:solidFill>
                </w14:textFill>
              </w:rPr>
            </w:pPr>
            <w:r>
              <w:rPr>
                <w:rFonts w:hint="eastAsia" w:ascii="微软雅黑" w:hAnsi="微软雅黑" w:eastAsia="微软雅黑" w:cs="Times New Roman"/>
                <w:b/>
                <w:bCs w:val="0"/>
                <w:color w:val="C0504D" w:themeColor="accent2"/>
                <w:sz w:val="24"/>
                <w:szCs w:val="24"/>
                <w:lang w:val="en-US" w:eastAsia="zh-CN"/>
                <w14:textFill>
                  <w14:solidFill>
                    <w14:schemeClr w14:val="accent2"/>
                  </w14:solidFill>
                </w14:textFill>
              </w:rPr>
              <w:t>5月28日之前抵达的客人按照独库公路未开的线路走（如遇独库公路提前开通，必须全团游客主动要求走独库并+100元/人）</w:t>
            </w:r>
          </w:p>
          <w:p w14:paraId="4C01D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微软雅黑" w:hAnsi="微软雅黑" w:eastAsia="微软雅黑" w:cs="Times New Roman"/>
                <w:b/>
                <w:bCs w:val="0"/>
                <w:color w:val="C0504D" w:themeColor="accent2"/>
                <w:sz w:val="24"/>
                <w:szCs w:val="24"/>
                <w:lang w:val="en-US" w:eastAsia="zh-CN"/>
                <w14:textFill>
                  <w14:solidFill>
                    <w14:schemeClr w14:val="accent2"/>
                  </w14:solidFill>
                </w14:textFill>
              </w:rPr>
            </w:pPr>
            <w:r>
              <w:rPr>
                <w:rFonts w:hint="eastAsia" w:ascii="微软雅黑" w:hAnsi="微软雅黑" w:eastAsia="微软雅黑" w:cs="Times New Roman"/>
                <w:b/>
                <w:bCs w:val="0"/>
                <w:color w:val="C0504D" w:themeColor="accent2"/>
                <w:sz w:val="24"/>
                <w:szCs w:val="24"/>
                <w:lang w:val="en-US" w:eastAsia="zh-CN"/>
                <w14:textFill>
                  <w14:solidFill>
                    <w14:schemeClr w14:val="accent2"/>
                  </w14:solidFill>
                </w14:textFill>
              </w:rPr>
              <w:t>5月28日及之后抵达的客人按照独库公路开放的线路走，（如遇独库公路临时封路，行程更改为独库未开的线路，退费70元/人，扣除费用为独山子大峡谷门票30元，备注：只要换成过小车费用不退）。</w:t>
            </w:r>
          </w:p>
          <w:p w14:paraId="75FC665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00" w:lineRule="exact"/>
              <w:ind w:left="0" w:leftChars="0" w:right="0" w:rightChars="0"/>
              <w:jc w:val="left"/>
              <w:textAlignment w:val="auto"/>
              <w:rPr>
                <w:rFonts w:hint="default" w:ascii="微软雅黑" w:hAnsi="微软雅黑" w:eastAsia="微软雅黑" w:cs="Tahoma"/>
                <w:b/>
                <w:bCs/>
                <w:color w:val="FF0000"/>
                <w:kern w:val="0"/>
                <w:sz w:val="22"/>
                <w:szCs w:val="22"/>
                <w:lang w:val="en-US" w:eastAsia="zh-CN" w:bidi="ar-SA"/>
              </w:rPr>
            </w:pPr>
            <w:r>
              <w:rPr>
                <w:rFonts w:hint="eastAsia" w:ascii="微软雅黑" w:hAnsi="微软雅黑" w:eastAsia="微软雅黑" w:cs="Times New Roman"/>
                <w:b/>
                <w:bCs w:val="0"/>
                <w:color w:val="C0504D" w:themeColor="accent2"/>
                <w:sz w:val="24"/>
                <w:szCs w:val="24"/>
                <w:lang w:val="en-US" w:eastAsia="zh-CN"/>
                <w14:textFill>
                  <w14:solidFill>
                    <w14:schemeClr w14:val="accent2"/>
                  </w14:solidFill>
                </w14:textFill>
              </w:rPr>
              <w:t>如遇阿禾公路临时关闭则从布尔津方向到禾木，无费用增减。</w:t>
            </w:r>
          </w:p>
        </w:tc>
      </w:tr>
    </w:tbl>
    <w:p w14:paraId="74F8EB95">
      <w:pPr>
        <w:tabs>
          <w:tab w:val="left" w:pos="1575"/>
        </w:tabs>
        <w:spacing w:line="580" w:lineRule="exact"/>
        <w:jc w:val="both"/>
        <w:rPr>
          <w:rFonts w:hint="default" w:ascii="微软雅黑" w:hAnsi="微软雅黑" w:eastAsia="微软雅黑"/>
          <w:b/>
          <w:color w:val="00B0F0"/>
          <w:sz w:val="28"/>
          <w:szCs w:val="28"/>
          <w:lang w:val="en-US" w:eastAsia="zh-CN"/>
        </w:rPr>
      </w:pPr>
    </w:p>
    <w:tbl>
      <w:tblPr>
        <w:tblStyle w:val="10"/>
        <w:tblpPr w:leftFromText="180" w:rightFromText="180" w:vertAnchor="text" w:horzAnchor="page" w:tblpX="614" w:tblpY="42"/>
        <w:tblOverlap w:val="never"/>
        <w:tblW w:w="1072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57" w:type="dxa"/>
          <w:left w:w="108" w:type="dxa"/>
          <w:bottom w:w="57" w:type="dxa"/>
          <w:right w:w="108" w:type="dxa"/>
        </w:tblCellMar>
      </w:tblPr>
      <w:tblGrid>
        <w:gridCol w:w="2367"/>
        <w:gridCol w:w="2725"/>
        <w:gridCol w:w="2725"/>
        <w:gridCol w:w="2908"/>
      </w:tblGrid>
      <w:tr w14:paraId="0AFFC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80" w:hRule="atLeast"/>
        </w:trPr>
        <w:tc>
          <w:tcPr>
            <w:tcW w:w="10725" w:type="dxa"/>
            <w:gridSpan w:val="4"/>
            <w:tcBorders>
              <w:tl2br w:val="nil"/>
              <w:tr2bl w:val="nil"/>
            </w:tcBorders>
            <w:shd w:val="clear" w:color="auto" w:fill="0070C0"/>
          </w:tcPr>
          <w:p w14:paraId="715F6519">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ascii="微软雅黑" w:hAnsi="微软雅黑" w:eastAsia="微软雅黑"/>
                <w:b/>
                <w:bCs/>
                <w:color w:val="C0504D" w:themeColor="accent2"/>
                <w:sz w:val="28"/>
                <w:szCs w:val="28"/>
                <w14:textFill>
                  <w14:solidFill>
                    <w14:schemeClr w14:val="accent2"/>
                  </w14:solidFill>
                </w14:textFill>
              </w:rPr>
            </w:pPr>
            <w:r>
              <w:rPr>
                <w:rFonts w:hint="eastAsia" w:ascii="微软雅黑" w:hAnsi="微软雅黑" w:eastAsia="微软雅黑" w:cs="Tahoma"/>
                <w:b/>
                <w:bCs/>
                <w:kern w:val="0"/>
                <w:sz w:val="32"/>
                <w:szCs w:val="32"/>
                <w:lang w:val="en-US" w:eastAsia="zh-CN" w:bidi="ar-SA"/>
              </w:rPr>
              <w:t>行 程 安 排</w:t>
            </w:r>
          </w:p>
        </w:tc>
      </w:tr>
      <w:tr w14:paraId="255C4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177" w:hRule="atLeast"/>
        </w:trPr>
        <w:tc>
          <w:tcPr>
            <w:tcW w:w="2367" w:type="dxa"/>
            <w:tcBorders>
              <w:tl2br w:val="nil"/>
              <w:tr2bl w:val="nil"/>
            </w:tcBorders>
            <w:shd w:val="clear" w:color="auto" w:fill="0070C0"/>
            <w:vAlign w:val="center"/>
          </w:tcPr>
          <w:p w14:paraId="56EEDEAB">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ascii="微软雅黑" w:hAnsi="微软雅黑" w:eastAsia="微软雅黑"/>
                <w:b/>
                <w:color w:val="FFFFFF" w:themeColor="background1"/>
                <w:sz w:val="28"/>
                <w:szCs w:val="28"/>
                <w14:textFill>
                  <w14:solidFill>
                    <w14:schemeClr w14:val="bg1"/>
                  </w14:solidFill>
                </w14:textFill>
              </w:rPr>
            </w:pPr>
            <w:r>
              <w:rPr>
                <w:rFonts w:hint="eastAsia" w:ascii="微软雅黑" w:hAnsi="微软雅黑" w:eastAsia="微软雅黑"/>
                <w:b/>
                <w:color w:val="FFFFFF" w:themeColor="background1"/>
                <w:sz w:val="28"/>
                <w:szCs w:val="28"/>
                <w14:textFill>
                  <w14:solidFill>
                    <w14:schemeClr w14:val="bg1"/>
                  </w14:solidFill>
                </w14:textFill>
              </w:rPr>
              <w:t>D1</w:t>
            </w:r>
          </w:p>
        </w:tc>
        <w:tc>
          <w:tcPr>
            <w:tcW w:w="8358" w:type="dxa"/>
            <w:gridSpan w:val="3"/>
            <w:tcBorders>
              <w:tl2br w:val="nil"/>
              <w:tr2bl w:val="nil"/>
            </w:tcBorders>
            <w:shd w:val="clear" w:color="auto" w:fill="0070C0"/>
            <w:vAlign w:val="center"/>
          </w:tcPr>
          <w:p w14:paraId="1BB33F65">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8"/>
                <w:szCs w:val="28"/>
                <w:lang w:val="en-US" w:eastAsia="zh-CN"/>
                <w14:textFill>
                  <w14:solidFill>
                    <w14:schemeClr w14:val="bg1"/>
                  </w14:solidFill>
                </w14:textFill>
              </w:rPr>
              <w:t>出发地</w:t>
            </w:r>
            <w:r>
              <w:rPr>
                <w:rFonts w:hint="eastAsia" w:ascii="微软雅黑" w:hAnsi="微软雅黑" w:eastAsia="微软雅黑"/>
                <w:b/>
                <w:color w:val="FFFFFF" w:themeColor="background1"/>
                <w:sz w:val="28"/>
                <w:szCs w:val="28"/>
                <w14:textFill>
                  <w14:solidFill>
                    <w14:schemeClr w14:val="bg1"/>
                  </w14:solidFill>
                </w14:textFill>
              </w:rPr>
              <w:t>-</w:t>
            </w:r>
            <w:r>
              <w:rPr>
                <w:rFonts w:hint="eastAsia" w:ascii="微软雅黑" w:hAnsi="微软雅黑" w:eastAsia="微软雅黑"/>
                <w:b/>
                <w:color w:val="FFFFFF" w:themeColor="background1"/>
                <w:sz w:val="28"/>
                <w:szCs w:val="28"/>
                <w:lang w:val="en-US" w:eastAsia="zh-CN"/>
                <w14:textFill>
                  <w14:solidFill>
                    <w14:schemeClr w14:val="bg1"/>
                  </w14:solidFill>
                </w14:textFill>
              </w:rPr>
              <w:t>乌鲁木齐</w:t>
            </w:r>
          </w:p>
        </w:tc>
      </w:tr>
      <w:tr w14:paraId="2D453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116C949D">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ascii="微软雅黑" w:hAnsi="微软雅黑" w:eastAsia="微软雅黑"/>
                <w:b/>
                <w:sz w:val="21"/>
                <w:szCs w:val="21"/>
              </w:rPr>
            </w:pPr>
            <w:r>
              <w:rPr>
                <w:rFonts w:hint="eastAsia" w:ascii="微软雅黑" w:hAnsi="微软雅黑" w:eastAsia="微软雅黑"/>
                <w:b/>
                <w:sz w:val="21"/>
                <w:szCs w:val="21"/>
              </w:rPr>
              <w:t>行车时间</w:t>
            </w:r>
          </w:p>
        </w:tc>
        <w:tc>
          <w:tcPr>
            <w:tcW w:w="8358" w:type="dxa"/>
            <w:gridSpan w:val="3"/>
            <w:tcBorders>
              <w:tl2br w:val="nil"/>
              <w:tr2bl w:val="nil"/>
            </w:tcBorders>
            <w:vAlign w:val="center"/>
          </w:tcPr>
          <w:p w14:paraId="7FDD4370">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rPr>
              <w:t>接站到入住酒店一般1小时内</w:t>
            </w:r>
          </w:p>
        </w:tc>
      </w:tr>
      <w:tr w14:paraId="3DD3E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90" w:hRule="atLeast"/>
        </w:trPr>
        <w:tc>
          <w:tcPr>
            <w:tcW w:w="2367" w:type="dxa"/>
            <w:tcBorders>
              <w:tl2br w:val="nil"/>
              <w:tr2bl w:val="nil"/>
            </w:tcBorders>
            <w:vAlign w:val="center"/>
          </w:tcPr>
          <w:p w14:paraId="5C5312A2">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ascii="微软雅黑" w:hAnsi="微软雅黑" w:eastAsia="微软雅黑"/>
                <w:b/>
                <w:sz w:val="21"/>
                <w:szCs w:val="21"/>
              </w:rPr>
            </w:pPr>
            <w:r>
              <w:rPr>
                <w:rFonts w:hint="eastAsia" w:ascii="微软雅黑" w:hAnsi="微软雅黑" w:eastAsia="微软雅黑" w:cs="Times New Roman"/>
                <w:b/>
                <w:sz w:val="21"/>
                <w:szCs w:val="21"/>
              </w:rPr>
              <w:t>今日用餐</w:t>
            </w:r>
          </w:p>
        </w:tc>
        <w:tc>
          <w:tcPr>
            <w:tcW w:w="2725" w:type="dxa"/>
            <w:tcBorders>
              <w:tl2br w:val="nil"/>
              <w:tr2bl w:val="nil"/>
            </w:tcBorders>
            <w:vAlign w:val="center"/>
          </w:tcPr>
          <w:p w14:paraId="0A7CB9D2">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早餐：自理</w:t>
            </w:r>
          </w:p>
        </w:tc>
        <w:tc>
          <w:tcPr>
            <w:tcW w:w="2725" w:type="dxa"/>
            <w:tcBorders>
              <w:tl2br w:val="nil"/>
              <w:tr2bl w:val="nil"/>
            </w:tcBorders>
            <w:vAlign w:val="center"/>
          </w:tcPr>
          <w:p w14:paraId="7DC4DAEA">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午餐：自理</w:t>
            </w:r>
          </w:p>
        </w:tc>
        <w:tc>
          <w:tcPr>
            <w:tcW w:w="2908" w:type="dxa"/>
            <w:tcBorders>
              <w:tl2br w:val="nil"/>
              <w:tr2bl w:val="nil"/>
            </w:tcBorders>
            <w:vAlign w:val="center"/>
          </w:tcPr>
          <w:p w14:paraId="57B0045E">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rPr>
              <w:t>晚餐：</w:t>
            </w:r>
            <w:r>
              <w:rPr>
                <w:rFonts w:hint="eastAsia" w:ascii="微软雅黑" w:hAnsi="微软雅黑" w:eastAsia="微软雅黑" w:cs="Times New Roman"/>
                <w:b/>
                <w:sz w:val="21"/>
                <w:szCs w:val="21"/>
                <w:lang w:eastAsia="zh-CN"/>
              </w:rPr>
              <w:t>自理</w:t>
            </w:r>
          </w:p>
        </w:tc>
      </w:tr>
      <w:tr w14:paraId="6F2AA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10725" w:type="dxa"/>
            <w:gridSpan w:val="4"/>
            <w:tcBorders>
              <w:tl2br w:val="nil"/>
              <w:tr2bl w:val="nil"/>
            </w:tcBorders>
            <w:vAlign w:val="center"/>
          </w:tcPr>
          <w:p w14:paraId="1886740A">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kern w:val="2"/>
                <w:sz w:val="24"/>
                <w:szCs w:val="24"/>
                <w:lang w:val="en-US" w:eastAsia="zh-CN" w:bidi="ar-SA"/>
              </w:rPr>
            </w:pPr>
            <w:r>
              <w:rPr>
                <w:rFonts w:hint="eastAsia" w:ascii="微软雅黑" w:hAnsi="微软雅黑" w:eastAsia="微软雅黑" w:cs="Tahoma"/>
                <w:kern w:val="2"/>
                <w:sz w:val="24"/>
                <w:szCs w:val="24"/>
                <w:lang w:val="en-US" w:eastAsia="zh-CN" w:bidi="ar-SA"/>
              </w:rPr>
              <w:t>抵达新疆维吾尔自治区首府“亚心”乌鲁木齐。当地人员根据您的航班或火车时间，24小时免费安排接机/接站服务（无导游陪同），将您接至下榻酒店。入住后您可自行在市区观光，当日三餐敬请自理。</w:t>
            </w:r>
          </w:p>
          <w:p w14:paraId="0DC63839">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color w:val="FF0000"/>
                <w:kern w:val="2"/>
                <w:sz w:val="24"/>
                <w:szCs w:val="24"/>
                <w:lang w:val="en-US" w:eastAsia="zh-CN" w:bidi="ar-SA"/>
              </w:rPr>
            </w:pPr>
            <w:r>
              <w:rPr>
                <w:rFonts w:hint="eastAsia" w:ascii="微软雅黑" w:hAnsi="微软雅黑" w:eastAsia="微软雅黑" w:cs="Tahoma"/>
                <w:color w:val="FF0000"/>
                <w:kern w:val="2"/>
                <w:sz w:val="24"/>
                <w:szCs w:val="24"/>
                <w:lang w:val="en-US" w:eastAsia="zh-CN" w:bidi="ar-SA"/>
              </w:rPr>
              <w:t>【温馨提示】新疆与内地时差2小时，新疆是9点半、10点上班，2点午饭，8点晚饭，新疆的夜生活也是很丰富的，团友们需要适应。新疆的治安是很好的！团友们可以自行安排外出。</w:t>
            </w:r>
          </w:p>
          <w:p w14:paraId="42D864B0">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b/>
                <w:bCs/>
                <w:color w:val="FF0000"/>
                <w:kern w:val="2"/>
                <w:sz w:val="24"/>
                <w:szCs w:val="24"/>
                <w:lang w:val="en-US" w:eastAsia="zh-CN" w:bidi="ar-SA"/>
              </w:rPr>
            </w:pPr>
            <w:r>
              <w:rPr>
                <w:rFonts w:hint="eastAsia" w:ascii="微软雅黑" w:hAnsi="微软雅黑" w:eastAsia="微软雅黑" w:cs="Tahoma"/>
                <w:b/>
                <w:bCs/>
                <w:color w:val="FF0000"/>
                <w:kern w:val="2"/>
                <w:sz w:val="24"/>
                <w:szCs w:val="24"/>
                <w:lang w:val="en-US" w:eastAsia="zh-CN" w:bidi="ar-SA"/>
              </w:rPr>
              <w:t>【注意事项】：</w:t>
            </w:r>
          </w:p>
          <w:p w14:paraId="7EB8651A">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color w:val="FF0000"/>
                <w:kern w:val="2"/>
                <w:sz w:val="24"/>
                <w:szCs w:val="24"/>
                <w:lang w:val="en-US" w:eastAsia="zh-CN" w:bidi="ar-SA"/>
              </w:rPr>
            </w:pPr>
            <w:r>
              <w:rPr>
                <w:rFonts w:hint="eastAsia" w:ascii="微软雅黑" w:hAnsi="微软雅黑" w:eastAsia="微软雅黑" w:cs="Tahoma"/>
                <w:color w:val="FF0000"/>
                <w:kern w:val="2"/>
                <w:sz w:val="24"/>
                <w:szCs w:val="24"/>
                <w:lang w:val="en-US" w:eastAsia="zh-CN" w:bidi="ar-SA"/>
              </w:rPr>
              <w:t>1.免费接送：在您出行前1天21:00点前，“客服管家”会以短信或致电方式通知您接机师傅电话、首晚酒店及办理入住方式。请您保持电话畅通，如未接到通知，烦请致电“客服管家”或客服进行核实确认，谢谢。提前抵达或推后离开乌鲁木齐，也可免费安排接送。接机人员一般都会提前在机场等候客人，请您下飞机后务必及时开机，保持手机畅通。</w:t>
            </w:r>
          </w:p>
          <w:p w14:paraId="7E7AEBD4">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color w:val="FF0000"/>
                <w:kern w:val="2"/>
                <w:sz w:val="24"/>
                <w:szCs w:val="24"/>
                <w:lang w:val="en-US" w:eastAsia="zh-CN" w:bidi="ar-SA"/>
              </w:rPr>
            </w:pPr>
            <w:r>
              <w:rPr>
                <w:rFonts w:hint="eastAsia" w:ascii="微软雅黑" w:hAnsi="微软雅黑" w:eastAsia="微软雅黑" w:cs="Tahoma"/>
                <w:color w:val="FF0000"/>
                <w:kern w:val="2"/>
                <w:sz w:val="24"/>
                <w:szCs w:val="24"/>
                <w:lang w:val="en-US" w:eastAsia="zh-CN" w:bidi="ar-SA"/>
              </w:rPr>
              <w:t>2.一般入住时间为14点之后，如您到达较早，可将行李寄存在前台，在酒店周围逛逛稍作等待。</w:t>
            </w:r>
          </w:p>
          <w:p w14:paraId="2B98038D">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color w:val="FF0000"/>
                <w:kern w:val="2"/>
                <w:sz w:val="24"/>
                <w:szCs w:val="24"/>
                <w:lang w:val="en-US" w:eastAsia="zh-CN" w:bidi="ar-SA"/>
              </w:rPr>
            </w:pPr>
            <w:r>
              <w:rPr>
                <w:rFonts w:hint="eastAsia" w:ascii="微软雅黑" w:hAnsi="微软雅黑" w:eastAsia="微软雅黑" w:cs="Tahoma"/>
                <w:color w:val="FF0000"/>
                <w:kern w:val="2"/>
                <w:sz w:val="24"/>
                <w:szCs w:val="24"/>
                <w:lang w:val="en-US" w:eastAsia="zh-CN" w:bidi="ar-SA"/>
              </w:rPr>
              <w:t>3.办理入住时酒店均会收取一定房费押金（按照酒店不同标准，每人100-300元不等，退房时会退还客人）游客需在酒店前台自行支付。若损坏酒店物品、丢失房卡等，需自行赔偿酒店损失。</w:t>
            </w:r>
          </w:p>
          <w:p w14:paraId="79D31EBD">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color w:val="FF0000"/>
                <w:kern w:val="2"/>
                <w:sz w:val="24"/>
                <w:szCs w:val="24"/>
                <w:lang w:val="en-US" w:eastAsia="zh-CN" w:bidi="ar-SA"/>
              </w:rPr>
            </w:pPr>
            <w:r>
              <w:rPr>
                <w:rFonts w:hint="eastAsia" w:ascii="微软雅黑" w:hAnsi="微软雅黑" w:eastAsia="微软雅黑" w:cs="Tahoma"/>
                <w:color w:val="FF0000"/>
                <w:kern w:val="2"/>
                <w:sz w:val="24"/>
                <w:szCs w:val="24"/>
                <w:lang w:val="en-US" w:eastAsia="zh-CN" w:bidi="ar-SA"/>
              </w:rPr>
              <w:t>4.导游通知：导游会在您抵达乌鲁木齐入住酒店当晚22:30前与您联系，确认第二天出行事宜，请您保持电话畅通。</w:t>
            </w:r>
          </w:p>
          <w:p w14:paraId="3308651D">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color w:val="FF0000"/>
                <w:kern w:val="2"/>
                <w:sz w:val="24"/>
                <w:szCs w:val="24"/>
                <w:lang w:val="en-US" w:eastAsia="zh-CN" w:bidi="ar-SA"/>
              </w:rPr>
            </w:pPr>
            <w:r>
              <w:rPr>
                <w:rFonts w:hint="eastAsia" w:ascii="微软雅黑" w:hAnsi="微软雅黑" w:eastAsia="微软雅黑" w:cs="Tahoma"/>
                <w:color w:val="FF0000"/>
                <w:kern w:val="2"/>
                <w:sz w:val="24"/>
                <w:szCs w:val="24"/>
                <w:lang w:val="en-US" w:eastAsia="zh-CN" w:bidi="ar-SA"/>
              </w:rPr>
              <w:t>5.乌鲁木齐地窝堡机场到乌鲁木齐市区距离约25公里，行驶时间约45分钟。</w:t>
            </w:r>
          </w:p>
          <w:p w14:paraId="74991A15">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sz w:val="21"/>
                <w:szCs w:val="21"/>
              </w:rPr>
            </w:pPr>
            <w:r>
              <w:rPr>
                <w:rFonts w:hint="eastAsia" w:ascii="微软雅黑" w:hAnsi="微软雅黑" w:eastAsia="微软雅黑" w:cs="Tahoma"/>
                <w:color w:val="FF0000"/>
                <w:kern w:val="2"/>
                <w:sz w:val="24"/>
                <w:szCs w:val="24"/>
                <w:lang w:val="en-US" w:eastAsia="zh-CN" w:bidi="ar-SA"/>
              </w:rPr>
              <w:t>6.乌鲁木齐出租车：起步价为10元，3公里后每公里1.3元，10公里后每公里1.95元，不可议价。</w:t>
            </w:r>
          </w:p>
        </w:tc>
      </w:tr>
      <w:tr w14:paraId="70FD4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177" w:hRule="atLeast"/>
        </w:trPr>
        <w:tc>
          <w:tcPr>
            <w:tcW w:w="2367" w:type="dxa"/>
            <w:tcBorders>
              <w:tl2br w:val="nil"/>
              <w:tr2bl w:val="nil"/>
            </w:tcBorders>
            <w:shd w:val="clear" w:color="auto" w:fill="0070C0"/>
            <w:vAlign w:val="center"/>
          </w:tcPr>
          <w:p w14:paraId="3909765A">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b/>
                <w:color w:val="FFFFFF" w:themeColor="background1"/>
                <w:sz w:val="28"/>
                <w:szCs w:val="28"/>
                <w14:textFill>
                  <w14:solidFill>
                    <w14:schemeClr w14:val="bg1"/>
                  </w14:solidFill>
                </w14:textFill>
              </w:rPr>
            </w:pPr>
            <w:r>
              <w:rPr>
                <w:rFonts w:hint="eastAsia" w:ascii="微软雅黑" w:hAnsi="微软雅黑" w:eastAsia="微软雅黑"/>
                <w:b/>
                <w:color w:val="FFFFFF" w:themeColor="background1"/>
                <w:sz w:val="28"/>
                <w:szCs w:val="28"/>
                <w14:textFill>
                  <w14:solidFill>
                    <w14:schemeClr w14:val="bg1"/>
                  </w14:solidFill>
                </w14:textFill>
              </w:rPr>
              <w:t>D2</w:t>
            </w:r>
          </w:p>
        </w:tc>
        <w:tc>
          <w:tcPr>
            <w:tcW w:w="8358" w:type="dxa"/>
            <w:gridSpan w:val="3"/>
            <w:tcBorders>
              <w:tl2br w:val="nil"/>
              <w:tr2bl w:val="nil"/>
            </w:tcBorders>
            <w:shd w:val="clear" w:color="auto" w:fill="0070C0"/>
            <w:vAlign w:val="center"/>
          </w:tcPr>
          <w:p w14:paraId="7C4CC7CF">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4"/>
                <w:szCs w:val="24"/>
                <w:lang w:val="en-US" w:eastAsia="zh-CN"/>
                <w14:textFill>
                  <w14:solidFill>
                    <w14:schemeClr w14:val="bg1"/>
                  </w14:solidFill>
                </w14:textFill>
              </w:rPr>
              <w:t>乌鲁木齐-天山天池-S21沙漠公路-克拉美丽沙漠公园-北屯/福海</w:t>
            </w:r>
          </w:p>
        </w:tc>
      </w:tr>
      <w:tr w14:paraId="49A15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41E7FD1D">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行车时间</w:t>
            </w:r>
          </w:p>
        </w:tc>
        <w:tc>
          <w:tcPr>
            <w:tcW w:w="8358" w:type="dxa"/>
            <w:gridSpan w:val="3"/>
            <w:tcBorders>
              <w:tl2br w:val="nil"/>
              <w:tr2bl w:val="nil"/>
            </w:tcBorders>
            <w:vAlign w:val="center"/>
          </w:tcPr>
          <w:p w14:paraId="1147FD13">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lang w:eastAsia="zh-CN"/>
              </w:rPr>
            </w:pPr>
            <w:r>
              <w:rPr>
                <w:rFonts w:hint="eastAsia" w:ascii="微软雅黑" w:hAnsi="微软雅黑" w:eastAsia="微软雅黑" w:cs="微软雅黑"/>
                <w:b/>
                <w:bCs/>
                <w:kern w:val="0"/>
                <w:sz w:val="21"/>
                <w:szCs w:val="21"/>
                <w:lang w:val="en-US" w:eastAsia="zh-CN" w:bidi="ar-SA"/>
              </w:rPr>
              <w:t>单程</w:t>
            </w:r>
            <w:r>
              <w:rPr>
                <w:rFonts w:hint="eastAsia" w:ascii="微软雅黑" w:hAnsi="微软雅黑" w:eastAsia="微软雅黑" w:cs="微软雅黑"/>
                <w:b/>
                <w:color w:val="auto"/>
                <w:sz w:val="21"/>
                <w:szCs w:val="21"/>
                <w:lang w:val="en-US" w:eastAsia="zh-CN" w:bidi="ar"/>
              </w:rPr>
              <w:t>550公里，车程约8小时</w:t>
            </w:r>
          </w:p>
        </w:tc>
      </w:tr>
      <w:tr w14:paraId="2AE0A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22F55A70">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今日用餐</w:t>
            </w:r>
          </w:p>
        </w:tc>
        <w:tc>
          <w:tcPr>
            <w:tcW w:w="2725" w:type="dxa"/>
            <w:tcBorders>
              <w:tl2br w:val="nil"/>
              <w:tr2bl w:val="nil"/>
            </w:tcBorders>
            <w:vAlign w:val="center"/>
          </w:tcPr>
          <w:p w14:paraId="0A7D6B84">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lang w:eastAsia="zh-CN"/>
              </w:rPr>
            </w:pPr>
            <w:r>
              <w:rPr>
                <w:rFonts w:hint="eastAsia" w:ascii="微软雅黑" w:hAnsi="微软雅黑" w:eastAsia="微软雅黑" w:cs="Times New Roman"/>
                <w:b/>
                <w:sz w:val="21"/>
                <w:szCs w:val="21"/>
                <w:lang w:eastAsia="zh-CN"/>
              </w:rPr>
              <w:t>早餐：</w:t>
            </w:r>
            <w:r>
              <w:rPr>
                <w:rFonts w:hint="eastAsia" w:ascii="微软雅黑" w:hAnsi="微软雅黑" w:eastAsia="微软雅黑" w:cs="Times New Roman"/>
                <w:b/>
                <w:sz w:val="21"/>
                <w:szCs w:val="21"/>
                <w:lang w:val="en-US" w:eastAsia="zh-CN"/>
              </w:rPr>
              <w:t>酒店提供</w:t>
            </w:r>
          </w:p>
        </w:tc>
        <w:tc>
          <w:tcPr>
            <w:tcW w:w="2725" w:type="dxa"/>
            <w:tcBorders>
              <w:tl2br w:val="nil"/>
              <w:tr2bl w:val="nil"/>
            </w:tcBorders>
            <w:vAlign w:val="center"/>
          </w:tcPr>
          <w:p w14:paraId="5885DB78">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午餐: 瑶池佳宴</w:t>
            </w:r>
          </w:p>
        </w:tc>
        <w:tc>
          <w:tcPr>
            <w:tcW w:w="2908" w:type="dxa"/>
            <w:tcBorders>
              <w:tl2br w:val="nil"/>
              <w:tr2bl w:val="nil"/>
            </w:tcBorders>
            <w:vAlign w:val="center"/>
          </w:tcPr>
          <w:p w14:paraId="67FD01E2">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eastAsia="zh-CN"/>
              </w:rPr>
              <w:t>晚餐：</w:t>
            </w:r>
            <w:r>
              <w:rPr>
                <w:rFonts w:hint="eastAsia" w:ascii="微软雅黑" w:hAnsi="微软雅黑" w:eastAsia="微软雅黑" w:cs="Times New Roman"/>
                <w:b/>
                <w:sz w:val="21"/>
                <w:szCs w:val="21"/>
                <w:lang w:val="en-US" w:eastAsia="zh-CN"/>
              </w:rPr>
              <w:t>自理</w:t>
            </w:r>
          </w:p>
        </w:tc>
      </w:tr>
      <w:tr w14:paraId="4EEE0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10725" w:type="dxa"/>
            <w:gridSpan w:val="4"/>
            <w:tcBorders>
              <w:tl2br w:val="nil"/>
              <w:tr2bl w:val="nil"/>
            </w:tcBorders>
            <w:vAlign w:val="center"/>
          </w:tcPr>
          <w:p w14:paraId="68E8EF67">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b/>
                <w:bCs/>
                <w:color w:val="auto"/>
                <w:kern w:val="2"/>
                <w:sz w:val="24"/>
                <w:szCs w:val="24"/>
                <w:shd w:val="clear" w:color="auto" w:fill="auto"/>
                <w:lang w:val="en-US" w:eastAsia="zh-CN" w:bidi="ar-SA"/>
              </w:rPr>
            </w:pPr>
            <w:r>
              <w:rPr>
                <w:rFonts w:hint="eastAsia" w:ascii="宋体" w:hAnsi="宋体" w:eastAsia="宋体" w:cs="宋体"/>
                <w:b/>
                <w:bCs/>
                <w:color w:val="auto"/>
                <w:kern w:val="2"/>
                <w:sz w:val="24"/>
                <w:szCs w:val="24"/>
                <w:shd w:val="clear" w:color="auto" w:fill="auto"/>
                <w:lang w:val="en-US" w:eastAsia="zh-CN" w:bidi="ar-SA"/>
              </w:rPr>
              <w:t>行程时间节点仅供参考，具体以导游实际安排为准间仅供参考。</w:t>
            </w:r>
          </w:p>
          <w:p w14:paraId="71613CC5">
            <w:pPr>
              <w:keepNext w:val="0"/>
              <w:keepLines w:val="0"/>
              <w:pageBreakBefore w:val="0"/>
              <w:kinsoku/>
              <w:wordWrap/>
              <w:overflowPunct/>
              <w:topLinePunct w:val="0"/>
              <w:autoSpaceDE/>
              <w:autoSpaceDN/>
              <w:bidi w:val="0"/>
              <w:adjustRightInd/>
              <w:snapToGrid w:val="0"/>
              <w:spacing w:line="400" w:lineRule="exac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07:00酒店用早</w:t>
            </w:r>
          </w:p>
          <w:p w14:paraId="67DF8669">
            <w:pPr>
              <w:keepNext w:val="0"/>
              <w:keepLines w:val="0"/>
              <w:pageBreakBefore w:val="0"/>
              <w:kinsoku/>
              <w:wordWrap/>
              <w:overflowPunct/>
              <w:topLinePunct w:val="0"/>
              <w:autoSpaceDE/>
              <w:autoSpaceDN/>
              <w:bidi w:val="0"/>
              <w:adjustRightInd/>
              <w:snapToGrid w:val="0"/>
              <w:spacing w:line="400" w:lineRule="exact"/>
              <w:textAlignment w:val="auto"/>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color w:val="auto"/>
                <w:sz w:val="24"/>
                <w:szCs w:val="24"/>
                <w:lang w:val="en-US" w:eastAsia="zh-CN"/>
              </w:rPr>
              <w:t>07：30乘车</w:t>
            </w:r>
            <w:r>
              <w:rPr>
                <w:rFonts w:hint="eastAsia" w:ascii="微软雅黑" w:hAnsi="微软雅黑" w:eastAsia="微软雅黑" w:cs="微软雅黑"/>
                <w:b w:val="0"/>
                <w:bCs w:val="0"/>
                <w:kern w:val="0"/>
                <w:sz w:val="24"/>
                <w:szCs w:val="24"/>
                <w:lang w:val="en-US" w:eastAsia="zh-CN" w:bidi="ar-SA"/>
              </w:rPr>
              <w:t>前往素有天山明珠之称的</w:t>
            </w:r>
            <w:r>
              <w:rPr>
                <w:rFonts w:hint="eastAsia" w:ascii="微软雅黑" w:hAnsi="微软雅黑" w:eastAsia="微软雅黑" w:cs="微软雅黑"/>
                <w:b/>
                <w:bCs/>
                <w:color w:val="FF0000"/>
                <w:kern w:val="0"/>
                <w:sz w:val="24"/>
                <w:szCs w:val="24"/>
                <w:lang w:val="en-US" w:eastAsia="zh-CN" w:bidi="ar-SA"/>
              </w:rPr>
              <w:t>【天山天池风景区】（含门票+区间车）（浏览时间约3小时）</w:t>
            </w:r>
            <w:r>
              <w:rPr>
                <w:rFonts w:hint="eastAsia" w:ascii="微软雅黑" w:hAnsi="微软雅黑" w:eastAsia="微软雅黑" w:cs="微软雅黑"/>
                <w:b w:val="0"/>
                <w:bCs w:val="0"/>
                <w:kern w:val="0"/>
                <w:sz w:val="24"/>
                <w:szCs w:val="24"/>
                <w:lang w:val="en-US" w:eastAsia="zh-CN" w:bidi="ar-SA"/>
              </w:rPr>
              <w:t>。天山天池是由古代冰川和泥石流堵塞河道而形成的高山湖泊。四周雪峰上消融的雪水，汇集于此，成为天池源源不断的水源。乘景区区间车上山游览石门一线、东小天池、定海神针、南山望雪、西山观松、悬泉飞瀑、西小天池、（进入景区游览时间约三个小时）。</w:t>
            </w:r>
          </w:p>
          <w:p w14:paraId="6DADB17D">
            <w:pPr>
              <w:keepNext w:val="0"/>
              <w:keepLines w:val="0"/>
              <w:pageBreakBefore w:val="0"/>
              <w:kinsoku/>
              <w:wordWrap/>
              <w:overflowPunct/>
              <w:topLinePunct w:val="0"/>
              <w:autoSpaceDE/>
              <w:autoSpaceDN/>
              <w:bidi w:val="0"/>
              <w:adjustRightInd/>
              <w:snapToGrid w:val="0"/>
              <w:spacing w:line="400" w:lineRule="exact"/>
              <w:textAlignment w:val="auto"/>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color w:val="auto"/>
                <w:sz w:val="24"/>
                <w:szCs w:val="24"/>
                <w:lang w:val="en-US" w:eastAsia="zh-CN"/>
              </w:rPr>
              <w:t>后沿中国第一条沙漠高速公路</w:t>
            </w:r>
            <w:r>
              <w:rPr>
                <w:rFonts w:hint="eastAsia" w:ascii="微软雅黑" w:hAnsi="微软雅黑" w:eastAsia="微软雅黑" w:cs="微软雅黑"/>
                <w:b/>
                <w:bCs/>
                <w:color w:val="FF0000"/>
                <w:sz w:val="24"/>
                <w:szCs w:val="24"/>
                <w:lang w:val="en-US" w:eastAsia="zh-CN"/>
              </w:rPr>
              <w:t>【S21沙漠公路】</w:t>
            </w:r>
            <w:r>
              <w:rPr>
                <w:rFonts w:hint="eastAsia" w:ascii="微软雅黑" w:hAnsi="微软雅黑" w:eastAsia="微软雅黑" w:cs="微软雅黑"/>
                <w:color w:val="auto"/>
                <w:sz w:val="24"/>
                <w:szCs w:val="24"/>
                <w:lang w:val="en-US" w:eastAsia="zh-CN"/>
              </w:rPr>
              <w:t>，带你穿越准噶尔盆地，古尔班通古特沙漠已经雅丹地貌。</w:t>
            </w:r>
          </w:p>
          <w:p w14:paraId="57B1243F">
            <w:pPr>
              <w:keepNext w:val="0"/>
              <w:keepLines w:val="0"/>
              <w:pageBreakBefore w:val="0"/>
              <w:widowControl/>
              <w:kinsoku/>
              <w:wordWrap/>
              <w:overflowPunct/>
              <w:topLinePunct w:val="0"/>
              <w:autoSpaceDE/>
              <w:autoSpaceDN/>
              <w:bidi w:val="0"/>
              <w:adjustRightInd/>
              <w:snapToGrid w:val="0"/>
              <w:spacing w:before="0" w:after="120" w:line="400" w:lineRule="exact"/>
              <w:jc w:val="left"/>
              <w:textAlignment w:val="auto"/>
              <w:rPr>
                <w:rFonts w:hint="eastAsia" w:ascii="微软雅黑" w:hAnsi="微软雅黑" w:eastAsia="微软雅黑" w:cs="Tahoma"/>
                <w:kern w:val="2"/>
                <w:sz w:val="24"/>
                <w:szCs w:val="24"/>
                <w:lang w:val="en-US" w:eastAsia="zh-CN" w:bidi="ar-SA"/>
              </w:rPr>
            </w:pPr>
            <w:r>
              <w:rPr>
                <w:rFonts w:hint="eastAsia" w:ascii="微软雅黑" w:hAnsi="微软雅黑" w:eastAsia="微软雅黑" w:cs="微软雅黑"/>
                <w:color w:val="auto"/>
                <w:sz w:val="24"/>
                <w:szCs w:val="24"/>
                <w:lang w:val="en-US" w:eastAsia="zh-CN"/>
              </w:rPr>
              <w:t>前往</w:t>
            </w:r>
            <w:r>
              <w:rPr>
                <w:rFonts w:hint="eastAsia" w:ascii="微软雅黑" w:hAnsi="微软雅黑" w:eastAsia="微软雅黑" w:cs="微软雅黑"/>
                <w:b/>
                <w:bCs/>
                <w:color w:val="FF0000"/>
                <w:sz w:val="24"/>
                <w:szCs w:val="24"/>
                <w:lang w:val="en-US" w:eastAsia="zh-CN"/>
              </w:rPr>
              <w:t>【克拉美丽沙漠公园】</w:t>
            </w:r>
            <w:r>
              <w:rPr>
                <w:rFonts w:hint="default" w:ascii="微软雅黑" w:hAnsi="微软雅黑" w:eastAsia="微软雅黑" w:cs="Tahoma"/>
                <w:kern w:val="2"/>
                <w:sz w:val="24"/>
                <w:szCs w:val="24"/>
                <w:lang w:val="en-US" w:eastAsia="zh-CN" w:bidi="ar-SA"/>
              </w:rPr>
              <w:t>荒漠不仅是自然挑战，更是生命奇迹。克拉美丽沙漠公园距乌鲁木齐2小时车程，坐拥沙湖湿地、雅丹峡谷与金色沙海</w:t>
            </w:r>
            <w:r>
              <w:rPr>
                <w:rFonts w:hint="eastAsia" w:ascii="微软雅黑" w:hAnsi="微软雅黑" w:eastAsia="微软雅黑" w:cs="Tahoma"/>
                <w:kern w:val="2"/>
                <w:sz w:val="24"/>
                <w:szCs w:val="24"/>
                <w:lang w:val="en-US" w:eastAsia="zh-CN" w:bidi="ar-SA"/>
              </w:rPr>
              <w:t>。</w:t>
            </w:r>
          </w:p>
          <w:p w14:paraId="7926832A">
            <w:pPr>
              <w:keepNext w:val="0"/>
              <w:keepLines w:val="0"/>
              <w:pageBreakBefore w:val="0"/>
              <w:kinsoku/>
              <w:wordWrap/>
              <w:overflowPunct/>
              <w:topLinePunct w:val="0"/>
              <w:autoSpaceDE/>
              <w:autoSpaceDN/>
              <w:bidi w:val="0"/>
              <w:adjustRightInd/>
              <w:snapToGrid w:val="0"/>
              <w:spacing w:line="400" w:lineRule="exact"/>
              <w:textAlignment w:val="auto"/>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color w:val="auto"/>
                <w:sz w:val="24"/>
                <w:szCs w:val="24"/>
                <w:lang w:val="en-US" w:eastAsia="zh-CN"/>
              </w:rPr>
              <w:t xml:space="preserve">20:30抵达北屯/福海入住酒店  </w:t>
            </w:r>
          </w:p>
          <w:p w14:paraId="3EA40AA9">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Tahoma"/>
                <w:color w:val="FF0000"/>
                <w:kern w:val="2"/>
                <w:sz w:val="22"/>
                <w:szCs w:val="22"/>
                <w:lang w:val="en-US" w:eastAsia="zh-CN" w:bidi="ar-SA"/>
                <w14:textFill>
                  <w14:gradFill>
                    <w14:gsLst>
                      <w14:gs w14:pos="0">
                        <w14:srgbClr w14:val="E30000"/>
                      </w14:gs>
                      <w14:gs w14:pos="100000">
                        <w14:srgbClr w14:val="760303"/>
                      </w14:gs>
                    </w14:gsLst>
                    <w14:lin w14:scaled="0"/>
                  </w14:gradFill>
                </w14:textFill>
              </w:rPr>
            </w:pPr>
            <w:r>
              <w:rPr>
                <w:rFonts w:hint="eastAsia" w:ascii="微软雅黑" w:hAnsi="微软雅黑" w:eastAsia="微软雅黑" w:cs="Tahoma"/>
                <w:color w:val="FF0000"/>
                <w:kern w:val="2"/>
                <w:sz w:val="22"/>
                <w:szCs w:val="22"/>
                <w:lang w:val="en-US" w:eastAsia="zh-CN" w:bidi="ar-SA"/>
                <w14:textFill>
                  <w14:gradFill>
                    <w14:gsLst>
                      <w14:gs w14:pos="0">
                        <w14:srgbClr w14:val="E30000"/>
                      </w14:gs>
                      <w14:gs w14:pos="100000">
                        <w14:srgbClr w14:val="760303"/>
                      </w14:gs>
                    </w14:gsLst>
                    <w14:lin w14:scaled="0"/>
                  </w14:gradFill>
                </w14:textFill>
              </w:rPr>
              <w:t>温馨提示：</w:t>
            </w:r>
          </w:p>
          <w:p w14:paraId="350D9F66">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Tahoma"/>
                <w:color w:val="FF0000"/>
                <w:kern w:val="2"/>
                <w:sz w:val="22"/>
                <w:szCs w:val="22"/>
                <w:lang w:val="en-US" w:eastAsia="zh-CN" w:bidi="ar-SA"/>
                <w14:textFill>
                  <w14:gradFill>
                    <w14:gsLst>
                      <w14:gs w14:pos="0">
                        <w14:srgbClr w14:val="E30000"/>
                      </w14:gs>
                      <w14:gs w14:pos="100000">
                        <w14:srgbClr w14:val="760303"/>
                      </w14:gs>
                    </w14:gsLst>
                    <w14:lin w14:scaled="0"/>
                  </w14:gradFill>
                </w14:textFill>
              </w:rPr>
            </w:pPr>
            <w:r>
              <w:rPr>
                <w:rFonts w:hint="eastAsia" w:ascii="微软雅黑" w:hAnsi="微软雅黑" w:eastAsia="微软雅黑" w:cs="Tahoma"/>
                <w:color w:val="FF0000"/>
                <w:kern w:val="2"/>
                <w:sz w:val="22"/>
                <w:szCs w:val="22"/>
                <w:lang w:val="en-US" w:eastAsia="zh-CN" w:bidi="ar-SA"/>
                <w14:textFill>
                  <w14:gradFill>
                    <w14:gsLst>
                      <w14:gs w14:pos="0">
                        <w14:srgbClr w14:val="E30000"/>
                      </w14:gs>
                      <w14:gs w14:pos="100000">
                        <w14:srgbClr w14:val="760303"/>
                      </w14:gs>
                    </w14:gsLst>
                    <w14:lin w14:scaled="0"/>
                  </w14:gradFill>
                </w14:textFill>
              </w:rPr>
              <w:t>1.今日行车时间较长，请准备适当零食；</w:t>
            </w:r>
          </w:p>
          <w:p w14:paraId="3F23A1F4">
            <w:pPr>
              <w:keepNext w:val="0"/>
              <w:keepLines w:val="0"/>
              <w:pageBreakBefore w:val="0"/>
              <w:widowControl/>
              <w:kinsoku/>
              <w:wordWrap/>
              <w:overflowPunct/>
              <w:topLinePunct w:val="0"/>
              <w:autoSpaceDE/>
              <w:autoSpaceDN/>
              <w:bidi w:val="0"/>
              <w:adjustRightInd/>
              <w:snapToGrid w:val="0"/>
              <w:spacing w:before="157" w:after="157" w:line="400" w:lineRule="exact"/>
              <w:jc w:val="left"/>
              <w:textAlignment w:val="auto"/>
              <w:rPr>
                <w:rFonts w:hint="default" w:ascii="微软雅黑" w:hAnsi="微软雅黑" w:eastAsia="微软雅黑" w:cs="微软雅黑"/>
                <w:color w:val="000000"/>
                <w:kern w:val="2"/>
                <w:sz w:val="24"/>
                <w:szCs w:val="24"/>
                <w:lang w:val="en-US" w:eastAsia="zh-CN" w:bidi="ar-SA"/>
              </w:rPr>
            </w:pPr>
            <w:r>
              <w:rPr>
                <w:rFonts w:hint="eastAsia" w:ascii="微软雅黑" w:hAnsi="微软雅黑" w:eastAsia="微软雅黑" w:cs="Tahoma"/>
                <w:color w:val="FF0000"/>
                <w:kern w:val="2"/>
                <w:sz w:val="22"/>
                <w:szCs w:val="22"/>
                <w:lang w:val="en-US" w:eastAsia="zh-CN" w:bidi="ar-SA"/>
                <w14:textFill>
                  <w14:gradFill>
                    <w14:gsLst>
                      <w14:gs w14:pos="0">
                        <w14:srgbClr w14:val="E30000"/>
                      </w14:gs>
                      <w14:gs w14:pos="100000">
                        <w14:srgbClr w14:val="760303"/>
                      </w14:gs>
                    </w14:gsLst>
                    <w14:lin w14:scaled="0"/>
                  </w14:gradFill>
                </w14:textFill>
              </w:rPr>
              <w:t>2.新疆气候干燥，注意补水。</w:t>
            </w:r>
          </w:p>
        </w:tc>
      </w:tr>
      <w:tr w14:paraId="7B0B3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177" w:hRule="atLeast"/>
        </w:trPr>
        <w:tc>
          <w:tcPr>
            <w:tcW w:w="2367" w:type="dxa"/>
            <w:tcBorders>
              <w:tl2br w:val="nil"/>
              <w:tr2bl w:val="nil"/>
            </w:tcBorders>
            <w:shd w:val="clear" w:color="auto" w:fill="0070C0"/>
            <w:vAlign w:val="center"/>
          </w:tcPr>
          <w:p w14:paraId="16F921FA">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ascii="微软雅黑" w:hAnsi="微软雅黑" w:eastAsia="微软雅黑"/>
                <w:b/>
                <w:color w:val="FFFFFF" w:themeColor="background1"/>
                <w:sz w:val="28"/>
                <w:szCs w:val="28"/>
                <w14:textFill>
                  <w14:solidFill>
                    <w14:schemeClr w14:val="bg1"/>
                  </w14:solidFill>
                </w14:textFill>
              </w:rPr>
            </w:pPr>
            <w:r>
              <w:rPr>
                <w:rFonts w:hint="eastAsia" w:ascii="微软雅黑" w:hAnsi="微软雅黑" w:eastAsia="微软雅黑"/>
                <w:b/>
                <w:color w:val="FFFFFF" w:themeColor="background1"/>
                <w:sz w:val="28"/>
                <w:szCs w:val="28"/>
                <w14:textFill>
                  <w14:solidFill>
                    <w14:schemeClr w14:val="bg1"/>
                  </w14:solidFill>
                </w14:textFill>
              </w:rPr>
              <w:t>D3</w:t>
            </w:r>
          </w:p>
        </w:tc>
        <w:tc>
          <w:tcPr>
            <w:tcW w:w="8358" w:type="dxa"/>
            <w:gridSpan w:val="3"/>
            <w:tcBorders>
              <w:tl2br w:val="nil"/>
              <w:tr2bl w:val="nil"/>
            </w:tcBorders>
            <w:shd w:val="clear" w:color="auto" w:fill="0070C0"/>
            <w:vAlign w:val="center"/>
          </w:tcPr>
          <w:p w14:paraId="59F14DED">
            <w:pPr>
              <w:keepNext w:val="0"/>
              <w:keepLines w:val="0"/>
              <w:pageBreakBefore w:val="0"/>
              <w:kinsoku/>
              <w:wordWrap/>
              <w:overflowPunct/>
              <w:topLinePunct w:val="0"/>
              <w:autoSpaceDE/>
              <w:autoSpaceDN/>
              <w:bidi w:val="0"/>
              <w:adjustRightInd/>
              <w:spacing w:after="0" w:line="400" w:lineRule="exact"/>
              <w:textAlignment w:val="auto"/>
              <w:rPr>
                <w:rFonts w:hint="default"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4"/>
                <w:szCs w:val="24"/>
                <w:lang w:val="en-US" w:eastAsia="zh-CN"/>
                <w14:textFill>
                  <w14:solidFill>
                    <w14:schemeClr w14:val="bg1"/>
                  </w14:solidFill>
                </w14:textFill>
              </w:rPr>
              <w:t>北屯/福海-阿禾公路-乌希里克-通巴森林-托勒海特-禾木景区-贾登峪</w:t>
            </w:r>
          </w:p>
        </w:tc>
      </w:tr>
      <w:tr w14:paraId="4DA75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4BC7D063">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行车时间</w:t>
            </w:r>
          </w:p>
        </w:tc>
        <w:tc>
          <w:tcPr>
            <w:tcW w:w="8358" w:type="dxa"/>
            <w:gridSpan w:val="3"/>
            <w:tcBorders>
              <w:tl2br w:val="nil"/>
              <w:tr2bl w:val="nil"/>
            </w:tcBorders>
            <w:vAlign w:val="center"/>
          </w:tcPr>
          <w:p w14:paraId="320B48E4">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微软雅黑"/>
                <w:b/>
                <w:bCs/>
                <w:kern w:val="0"/>
                <w:sz w:val="21"/>
                <w:szCs w:val="21"/>
                <w:lang w:val="en-US" w:eastAsia="zh-CN" w:bidi="ar-SA"/>
              </w:rPr>
              <w:t>单程约310公里，车程约7小时</w:t>
            </w:r>
          </w:p>
        </w:tc>
      </w:tr>
      <w:tr w14:paraId="31AED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6294E756">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今日用餐</w:t>
            </w:r>
          </w:p>
        </w:tc>
        <w:tc>
          <w:tcPr>
            <w:tcW w:w="2725" w:type="dxa"/>
            <w:tcBorders>
              <w:tl2br w:val="nil"/>
              <w:tr2bl w:val="nil"/>
            </w:tcBorders>
            <w:vAlign w:val="center"/>
          </w:tcPr>
          <w:p w14:paraId="71B04FEB">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早餐：酒店提供</w:t>
            </w:r>
          </w:p>
        </w:tc>
        <w:tc>
          <w:tcPr>
            <w:tcW w:w="2725" w:type="dxa"/>
            <w:tcBorders>
              <w:tl2br w:val="nil"/>
              <w:tr2bl w:val="nil"/>
            </w:tcBorders>
            <w:vAlign w:val="center"/>
          </w:tcPr>
          <w:p w14:paraId="2A852EDB">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午餐：新疆特色拌面</w:t>
            </w:r>
          </w:p>
        </w:tc>
        <w:tc>
          <w:tcPr>
            <w:tcW w:w="2908" w:type="dxa"/>
            <w:tcBorders>
              <w:tl2br w:val="nil"/>
              <w:tr2bl w:val="nil"/>
            </w:tcBorders>
            <w:vAlign w:val="center"/>
          </w:tcPr>
          <w:p w14:paraId="5751FF0B">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晚餐：酒店指定用餐</w:t>
            </w:r>
          </w:p>
        </w:tc>
      </w:tr>
      <w:tr w14:paraId="7DBE5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10725" w:type="dxa"/>
            <w:gridSpan w:val="4"/>
            <w:tcBorders>
              <w:tl2br w:val="nil"/>
              <w:tr2bl w:val="nil"/>
            </w:tcBorders>
            <w:vAlign w:val="center"/>
          </w:tcPr>
          <w:p w14:paraId="441A4468">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微软雅黑"/>
                <w:b w:val="0"/>
                <w:bCs w:val="0"/>
                <w:color w:val="auto"/>
                <w:sz w:val="24"/>
                <w:szCs w:val="24"/>
                <w:lang w:val="en-US" w:eastAsia="zh-CN"/>
              </w:rPr>
            </w:pPr>
            <w:r>
              <w:rPr>
                <w:rFonts w:hint="eastAsia" w:ascii="宋体" w:hAnsi="宋体" w:eastAsia="宋体" w:cs="宋体"/>
                <w:b/>
                <w:bCs/>
                <w:color w:val="auto"/>
                <w:kern w:val="2"/>
                <w:sz w:val="24"/>
                <w:szCs w:val="24"/>
                <w:shd w:val="clear" w:color="auto" w:fill="auto"/>
                <w:lang w:val="en-US" w:eastAsia="zh-CN" w:bidi="ar-SA"/>
              </w:rPr>
              <w:t>行程时间节点仅供参考，具体以导游实际安排为准间仅供参考。</w:t>
            </w:r>
          </w:p>
          <w:p w14:paraId="3120BCE3">
            <w:pPr>
              <w:keepNext w:val="0"/>
              <w:keepLines w:val="0"/>
              <w:pageBreakBefore w:val="0"/>
              <w:kinsoku/>
              <w:wordWrap/>
              <w:overflowPunct/>
              <w:topLinePunct w:val="0"/>
              <w:autoSpaceDE/>
              <w:autoSpaceDN/>
              <w:bidi w:val="0"/>
              <w:adjustRightInd/>
              <w:snapToGrid w:val="0"/>
              <w:spacing w:line="400" w:lineRule="exact"/>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07:00酒店用早</w:t>
            </w:r>
          </w:p>
          <w:p w14:paraId="69F03E2D">
            <w:pPr>
              <w:keepNext w:val="0"/>
              <w:keepLines w:val="0"/>
              <w:pageBreakBefore w:val="0"/>
              <w:kinsoku/>
              <w:wordWrap/>
              <w:overflowPunct/>
              <w:topLinePunct w:val="0"/>
              <w:autoSpaceDE/>
              <w:autoSpaceDN/>
              <w:bidi w:val="0"/>
              <w:adjustRightInd/>
              <w:snapToGrid w:val="0"/>
              <w:spacing w:line="400" w:lineRule="exact"/>
              <w:textAlignment w:val="auto"/>
              <w:rPr>
                <w:rFonts w:hint="eastAsia" w:ascii="微软雅黑" w:hAnsi="微软雅黑" w:eastAsia="微软雅黑" w:cs="微软雅黑"/>
                <w:b/>
                <w:bCs/>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07:30乘车走阿禾公路前往禾木景区</w:t>
            </w:r>
            <w:r>
              <w:rPr>
                <w:rFonts w:hint="eastAsia" w:ascii="微软雅黑" w:hAnsi="微软雅黑" w:eastAsia="微软雅黑" w:cs="微软雅黑"/>
                <w:b/>
                <w:bCs/>
                <w:color w:val="FF0000"/>
                <w:sz w:val="24"/>
                <w:szCs w:val="24"/>
                <w:lang w:val="en-US" w:eastAsia="zh-CN"/>
              </w:rPr>
              <w:t>【阿禾公路】</w:t>
            </w:r>
            <w:r>
              <w:rPr>
                <w:rFonts w:hint="eastAsia" w:ascii="微软雅黑" w:hAnsi="微软雅黑" w:eastAsia="微软雅黑" w:cs="微软雅黑"/>
                <w:b w:val="0"/>
                <w:bCs w:val="0"/>
                <w:color w:val="auto"/>
                <w:sz w:val="24"/>
                <w:szCs w:val="24"/>
                <w:lang w:val="en-US" w:eastAsia="zh-CN"/>
              </w:rPr>
              <w:t>，阿禾公路是一条西伯利亚景观带公路，从阿勒泰西北直达禾木，这条路穿越</w:t>
            </w:r>
            <w:r>
              <w:rPr>
                <w:rFonts w:hint="default" w:ascii="微软雅黑" w:hAnsi="微软雅黑" w:eastAsia="微软雅黑" w:cs="微软雅黑"/>
                <w:b w:val="0"/>
                <w:bCs w:val="0"/>
                <w:color w:val="auto"/>
                <w:sz w:val="24"/>
                <w:szCs w:val="24"/>
                <w:lang w:val="en-US" w:eastAsia="zh-CN"/>
              </w:rPr>
              <w:fldChar w:fldCharType="begin"/>
            </w:r>
            <w:r>
              <w:rPr>
                <w:rFonts w:hint="default" w:ascii="微软雅黑" w:hAnsi="微软雅黑" w:eastAsia="微软雅黑" w:cs="微软雅黑"/>
                <w:b w:val="0"/>
                <w:bCs w:val="0"/>
                <w:color w:val="auto"/>
                <w:sz w:val="24"/>
                <w:szCs w:val="24"/>
                <w:lang w:val="en-US" w:eastAsia="zh-CN"/>
              </w:rPr>
              <w:instrText xml:space="preserve"> HYPERLINK "https://baike.baidu.com/item/%E5%B0%8F%E4%B8%9C%E6%B2%9F%E6%A3%AE%E6%9E%97%E5%85%AC%E5%9B%AD/15726351?fromModule=lemma_inlink" \t "https://baike.baidu.com/item/%E9%98%BF%E7%A6%BE%E5%85%AC%E8%B7%AF/_blank" </w:instrText>
            </w:r>
            <w:r>
              <w:rPr>
                <w:rFonts w:hint="default" w:ascii="微软雅黑" w:hAnsi="微软雅黑" w:eastAsia="微软雅黑" w:cs="微软雅黑"/>
                <w:b w:val="0"/>
                <w:bCs w:val="0"/>
                <w:color w:val="auto"/>
                <w:sz w:val="24"/>
                <w:szCs w:val="24"/>
                <w:lang w:val="en-US" w:eastAsia="zh-CN"/>
              </w:rPr>
              <w:fldChar w:fldCharType="separate"/>
            </w:r>
            <w:r>
              <w:rPr>
                <w:rFonts w:hint="default" w:ascii="微软雅黑" w:hAnsi="微软雅黑" w:eastAsia="微软雅黑" w:cs="微软雅黑"/>
                <w:b w:val="0"/>
                <w:bCs w:val="0"/>
                <w:color w:val="auto"/>
                <w:sz w:val="24"/>
                <w:szCs w:val="24"/>
                <w:lang w:val="en-US" w:eastAsia="zh-CN"/>
              </w:rPr>
              <w:t>小东沟</w:t>
            </w:r>
            <w:r>
              <w:rPr>
                <w:rFonts w:hint="eastAsia" w:ascii="微软雅黑" w:hAnsi="微软雅黑" w:eastAsia="微软雅黑" w:cs="微软雅黑"/>
                <w:b w:val="0"/>
                <w:bCs w:val="0"/>
                <w:color w:val="auto"/>
                <w:sz w:val="24"/>
                <w:szCs w:val="24"/>
                <w:lang w:val="en-US" w:eastAsia="zh-CN"/>
              </w:rPr>
              <w:t>白桦林</w:t>
            </w:r>
            <w:r>
              <w:rPr>
                <w:rFonts w:hint="default" w:ascii="微软雅黑" w:hAnsi="微软雅黑" w:eastAsia="微软雅黑" w:cs="微软雅黑"/>
                <w:b w:val="0"/>
                <w:bCs w:val="0"/>
                <w:color w:val="auto"/>
                <w:sz w:val="24"/>
                <w:szCs w:val="24"/>
                <w:lang w:val="en-US" w:eastAsia="zh-CN"/>
              </w:rPr>
              <w:t>公园</w:t>
            </w:r>
            <w:r>
              <w:rPr>
                <w:rFonts w:hint="default" w:ascii="微软雅黑" w:hAnsi="微软雅黑" w:eastAsia="微软雅黑" w:cs="微软雅黑"/>
                <w:b w:val="0"/>
                <w:bCs w:val="0"/>
                <w:color w:val="auto"/>
                <w:sz w:val="24"/>
                <w:szCs w:val="24"/>
                <w:lang w:val="en-US" w:eastAsia="zh-CN"/>
              </w:rPr>
              <w:fldChar w:fldCharType="end"/>
            </w:r>
            <w:r>
              <w:rPr>
                <w:rFonts w:hint="default" w:ascii="微软雅黑" w:hAnsi="微软雅黑" w:eastAsia="微软雅黑" w:cs="微软雅黑"/>
                <w:b w:val="0"/>
                <w:bCs w:val="0"/>
                <w:color w:val="auto"/>
                <w:sz w:val="24"/>
                <w:szCs w:val="24"/>
                <w:lang w:val="en-US" w:eastAsia="zh-CN"/>
              </w:rPr>
              <w:t>、乌希里克湿地、通巴原始森林、托勒海特草原、伊列克石林</w:t>
            </w:r>
            <w:r>
              <w:rPr>
                <w:rFonts w:hint="eastAsia" w:ascii="微软雅黑" w:hAnsi="微软雅黑" w:eastAsia="微软雅黑" w:cs="微软雅黑"/>
                <w:b w:val="0"/>
                <w:bCs w:val="0"/>
                <w:color w:val="auto"/>
                <w:sz w:val="24"/>
                <w:szCs w:val="24"/>
                <w:lang w:val="en-US" w:eastAsia="zh-CN"/>
              </w:rPr>
              <w:t>最后抵达</w:t>
            </w:r>
            <w:r>
              <w:rPr>
                <w:rFonts w:hint="default" w:ascii="微软雅黑" w:hAnsi="微软雅黑" w:eastAsia="微软雅黑" w:cs="微软雅黑"/>
                <w:b w:val="0"/>
                <w:bCs w:val="0"/>
                <w:color w:val="auto"/>
                <w:sz w:val="24"/>
                <w:szCs w:val="24"/>
                <w:lang w:val="en-US" w:eastAsia="zh-CN"/>
              </w:rPr>
              <w:t>禾木</w:t>
            </w:r>
            <w:r>
              <w:rPr>
                <w:rFonts w:hint="eastAsia" w:ascii="微软雅黑" w:hAnsi="微软雅黑" w:eastAsia="微软雅黑" w:cs="微软雅黑"/>
                <w:b w:val="0"/>
                <w:bCs w:val="0"/>
                <w:color w:val="auto"/>
                <w:sz w:val="24"/>
                <w:szCs w:val="24"/>
                <w:lang w:val="en-US" w:eastAsia="zh-CN"/>
              </w:rPr>
              <w:t>村。沿途景观丰富，草原野花丛生，雪山环绕，仿佛进入一片室外桃园一般。</w:t>
            </w:r>
          </w:p>
          <w:p w14:paraId="0BAB0213">
            <w:pPr>
              <w:keepNext w:val="0"/>
              <w:keepLines w:val="0"/>
              <w:pageBreakBefore w:val="0"/>
              <w:kinsoku/>
              <w:wordWrap/>
              <w:overflowPunct/>
              <w:topLinePunct w:val="0"/>
              <w:autoSpaceDE/>
              <w:autoSpaceDN/>
              <w:bidi w:val="0"/>
              <w:adjustRightInd/>
              <w:snapToGrid w:val="0"/>
              <w:spacing w:line="400" w:lineRule="exact"/>
              <w:textAlignment w:val="auto"/>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color w:val="auto"/>
                <w:sz w:val="24"/>
                <w:szCs w:val="24"/>
                <w:lang w:val="en-US" w:eastAsia="zh-CN"/>
              </w:rPr>
              <w:t>13:30乘车抵达</w:t>
            </w:r>
            <w:r>
              <w:rPr>
                <w:rFonts w:hint="eastAsia" w:ascii="微软雅黑" w:hAnsi="微软雅黑" w:eastAsia="微软雅黑" w:cs="微软雅黑"/>
                <w:b/>
                <w:bCs/>
                <w:color w:val="FF0000"/>
                <w:sz w:val="24"/>
                <w:szCs w:val="24"/>
                <w:lang w:val="en-US" w:eastAsia="zh-CN"/>
              </w:rPr>
              <w:t>【禾木景区】（含门票+观光车）（游览时间2小时）</w:t>
            </w:r>
            <w:r>
              <w:rPr>
                <w:rFonts w:hint="eastAsia" w:ascii="微软雅黑" w:hAnsi="微软雅黑" w:eastAsia="微软雅黑" w:cs="微软雅黑"/>
                <w:color w:val="auto"/>
                <w:sz w:val="24"/>
                <w:szCs w:val="24"/>
                <w:lang w:val="en-US" w:eastAsia="zh-CN"/>
              </w:rPr>
              <w:t>，到达禾木村后游荡在禾木村中，自由拍摄图瓦人的风土人情，禾木村周边的景色也相当漂亮！越过禾木河大桥，穿越白桦林，前往</w:t>
            </w:r>
            <w:r>
              <w:rPr>
                <w:rFonts w:hint="eastAsia" w:ascii="微软雅黑" w:hAnsi="微软雅黑" w:eastAsia="微软雅黑" w:cs="微软雅黑"/>
                <w:b/>
                <w:bCs/>
                <w:color w:val="FF0000"/>
                <w:sz w:val="24"/>
                <w:szCs w:val="24"/>
                <w:lang w:val="en-US" w:eastAsia="zh-CN"/>
              </w:rPr>
              <w:t>【哈登观景台】</w:t>
            </w:r>
            <w:r>
              <w:rPr>
                <w:rFonts w:hint="eastAsia" w:ascii="微软雅黑" w:hAnsi="微软雅黑" w:eastAsia="微软雅黑" w:cs="微软雅黑"/>
                <w:color w:val="auto"/>
                <w:sz w:val="24"/>
                <w:szCs w:val="24"/>
                <w:lang w:val="en-US" w:eastAsia="zh-CN"/>
              </w:rPr>
              <w:t>，俯拍禾木村全景，炊烟袅袅的图瓦村落，牛羊牧归，禾木河白桦林。</w:t>
            </w:r>
          </w:p>
          <w:p w14:paraId="358AC380">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kern w:val="2"/>
                <w:sz w:val="24"/>
                <w:szCs w:val="24"/>
                <w:lang w:val="en-US" w:eastAsia="zh-CN" w:bidi="ar-SA"/>
              </w:rPr>
              <w:t>20:00 前往贾登峪办理入住</w:t>
            </w:r>
            <w:r>
              <w:rPr>
                <w:rFonts w:hint="eastAsia" w:ascii="微软雅黑" w:hAnsi="微软雅黑" w:eastAsia="微软雅黑" w:cs="微软雅黑"/>
                <w:b w:val="0"/>
                <w:bCs w:val="0"/>
                <w:color w:val="auto"/>
                <w:kern w:val="2"/>
                <w:sz w:val="24"/>
                <w:szCs w:val="24"/>
                <w:lang w:val="en-US" w:eastAsia="zh-CN" w:bidi="ar-SA"/>
              </w:rPr>
              <w:br w:type="textWrapping"/>
            </w:r>
            <w:r>
              <w:rPr>
                <w:rFonts w:hint="eastAsia" w:ascii="微软雅黑" w:hAnsi="微软雅黑" w:eastAsia="微软雅黑" w:cs="Times New Roman"/>
                <w:b/>
                <w:bCs w:val="0"/>
                <w:color w:val="FF0000"/>
                <w:sz w:val="32"/>
                <w:szCs w:val="32"/>
                <w:lang w:val="en-US" w:eastAsia="zh-CN"/>
              </w:rPr>
              <w:t>如遇阿禾公路临时关闭则从布尔津方向到禾木，无费用增减。</w:t>
            </w:r>
          </w:p>
          <w:p w14:paraId="6A326D57">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Tahoma"/>
                <w:color w:val="FF0000"/>
                <w:kern w:val="2"/>
                <w:sz w:val="24"/>
                <w:szCs w:val="24"/>
                <w:lang w:val="en-US" w:eastAsia="zh-CN" w:bidi="ar-SA"/>
                <w14:textFill>
                  <w14:gradFill>
                    <w14:gsLst>
                      <w14:gs w14:pos="0">
                        <w14:srgbClr w14:val="E30000"/>
                      </w14:gs>
                      <w14:gs w14:pos="100000">
                        <w14:srgbClr w14:val="760303"/>
                      </w14:gs>
                    </w14:gsLst>
                    <w14:lin w14:scaled="0"/>
                  </w14:gradFill>
                </w14:textFill>
              </w:rPr>
            </w:pPr>
            <w:r>
              <w:rPr>
                <w:rFonts w:hint="eastAsia" w:ascii="微软雅黑" w:hAnsi="微软雅黑" w:eastAsia="微软雅黑" w:cs="Tahoma"/>
                <w:color w:val="FF0000"/>
                <w:kern w:val="2"/>
                <w:sz w:val="24"/>
                <w:szCs w:val="24"/>
                <w:lang w:val="en-US" w:eastAsia="zh-CN" w:bidi="ar-SA"/>
                <w14:textFill>
                  <w14:gradFill>
                    <w14:gsLst>
                      <w14:gs w14:pos="0">
                        <w14:srgbClr w14:val="E30000"/>
                      </w14:gs>
                      <w14:gs w14:pos="100000">
                        <w14:srgbClr w14:val="760303"/>
                      </w14:gs>
                    </w14:gsLst>
                    <w14:lin w14:scaled="0"/>
                  </w14:gradFill>
                </w14:textFill>
              </w:rPr>
              <w:t>温馨提示：</w:t>
            </w:r>
          </w:p>
          <w:p w14:paraId="342DE4E7">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Tahoma"/>
                <w:color w:val="FF0000"/>
                <w:kern w:val="2"/>
                <w:sz w:val="24"/>
                <w:szCs w:val="24"/>
                <w:lang w:val="en-US" w:eastAsia="zh-CN" w:bidi="ar-SA"/>
                <w14:textFill>
                  <w14:gradFill>
                    <w14:gsLst>
                      <w14:gs w14:pos="0">
                        <w14:srgbClr w14:val="E30000"/>
                      </w14:gs>
                      <w14:gs w14:pos="100000">
                        <w14:srgbClr w14:val="760303"/>
                      </w14:gs>
                    </w14:gsLst>
                    <w14:lin w14:scaled="0"/>
                  </w14:gradFill>
                </w14:textFill>
              </w:rPr>
            </w:pPr>
            <w:r>
              <w:rPr>
                <w:rFonts w:hint="eastAsia" w:ascii="微软雅黑" w:hAnsi="微软雅黑" w:eastAsia="微软雅黑" w:cs="Tahoma"/>
                <w:color w:val="FF0000"/>
                <w:kern w:val="2"/>
                <w:sz w:val="24"/>
                <w:szCs w:val="24"/>
                <w:lang w:val="en-US" w:eastAsia="zh-CN" w:bidi="ar-SA"/>
                <w14:textFill>
                  <w14:gradFill>
                    <w14:gsLst>
                      <w14:gs w14:pos="0">
                        <w14:srgbClr w14:val="E30000"/>
                      </w14:gs>
                      <w14:gs w14:pos="100000">
                        <w14:srgbClr w14:val="760303"/>
                      </w14:gs>
                    </w14:gsLst>
                    <w14:lin w14:scaled="0"/>
                  </w14:gradFill>
                </w14:textFill>
              </w:rPr>
              <w:t>1.今日走盘山公路，建议提前备好晕车药；</w:t>
            </w:r>
          </w:p>
          <w:p w14:paraId="55EF86DD">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default" w:ascii="微软雅黑" w:hAnsi="微软雅黑" w:eastAsia="微软雅黑" w:cs="微软雅黑"/>
                <w:b w:val="0"/>
                <w:bCs w:val="0"/>
                <w:color w:val="auto"/>
                <w:kern w:val="2"/>
                <w:sz w:val="24"/>
                <w:szCs w:val="24"/>
                <w:lang w:val="en-US" w:eastAsia="zh-CN" w:bidi="ar-SA"/>
              </w:rPr>
            </w:pPr>
            <w:r>
              <w:rPr>
                <w:rFonts w:hint="eastAsia" w:ascii="微软雅黑" w:hAnsi="微软雅黑" w:eastAsia="微软雅黑" w:cs="Tahoma"/>
                <w:color w:val="FF0000"/>
                <w:kern w:val="2"/>
                <w:sz w:val="24"/>
                <w:szCs w:val="24"/>
                <w:lang w:val="en-US" w:eastAsia="zh-CN" w:bidi="ar-SA"/>
                <w14:textFill>
                  <w14:gradFill>
                    <w14:gsLst>
                      <w14:gs w14:pos="0">
                        <w14:srgbClr w14:val="E30000"/>
                      </w14:gs>
                      <w14:gs w14:pos="100000">
                        <w14:srgbClr w14:val="760303"/>
                      </w14:gs>
                    </w14:gsLst>
                    <w14:lin w14:scaled="0"/>
                  </w14:gradFill>
                </w14:textFill>
              </w:rPr>
              <w:t>2.禾木和贾登峪较落后，住宿条件无法和城市地区相比，敬请谅解</w:t>
            </w:r>
          </w:p>
        </w:tc>
      </w:tr>
      <w:tr w14:paraId="30766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177" w:hRule="atLeast"/>
        </w:trPr>
        <w:tc>
          <w:tcPr>
            <w:tcW w:w="2367" w:type="dxa"/>
            <w:tcBorders>
              <w:tl2br w:val="nil"/>
              <w:tr2bl w:val="nil"/>
            </w:tcBorders>
            <w:shd w:val="clear" w:color="auto" w:fill="0070C0"/>
            <w:vAlign w:val="center"/>
          </w:tcPr>
          <w:p w14:paraId="712339B1">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color w:val="FFFFFF" w:themeColor="background1"/>
                <w:sz w:val="28"/>
                <w:szCs w:val="28"/>
                <w:lang w:val="en-US" w:eastAsia="zh-CN"/>
                <w14:textFill>
                  <w14:solidFill>
                    <w14:schemeClr w14:val="bg1"/>
                  </w14:solidFill>
                </w14:textFill>
              </w:rPr>
            </w:pPr>
            <w:r>
              <w:rPr>
                <w:rFonts w:hint="eastAsia" w:ascii="微软雅黑" w:hAnsi="微软雅黑" w:eastAsia="微软雅黑" w:cs="Times New Roman"/>
                <w:b/>
                <w:color w:val="FFFFFF" w:themeColor="background1"/>
                <w:sz w:val="28"/>
                <w:szCs w:val="28"/>
                <w:lang w:val="en-US" w:eastAsia="zh-CN"/>
                <w14:textFill>
                  <w14:solidFill>
                    <w14:schemeClr w14:val="bg1"/>
                  </w14:solidFill>
                </w14:textFill>
              </w:rPr>
              <w:t>D4</w:t>
            </w:r>
          </w:p>
        </w:tc>
        <w:tc>
          <w:tcPr>
            <w:tcW w:w="8358" w:type="dxa"/>
            <w:gridSpan w:val="3"/>
            <w:tcBorders>
              <w:tl2br w:val="nil"/>
              <w:tr2bl w:val="nil"/>
            </w:tcBorders>
            <w:shd w:val="clear" w:color="auto" w:fill="0070C0"/>
            <w:vAlign w:val="center"/>
          </w:tcPr>
          <w:p w14:paraId="20CE81BC">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8"/>
                <w:szCs w:val="28"/>
                <w:lang w:val="en-US" w:eastAsia="zh-CN"/>
                <w14:textFill>
                  <w14:solidFill>
                    <w14:schemeClr w14:val="bg1"/>
                  </w14:solidFill>
                </w14:textFill>
              </w:rPr>
              <w:t>贾登峪-喀纳斯-卧龙湾、月亮湾、神仙湾-五彩滩-克拉玛依</w:t>
            </w:r>
          </w:p>
        </w:tc>
      </w:tr>
      <w:tr w14:paraId="005F5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2B947AB2">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行车时间</w:t>
            </w:r>
          </w:p>
        </w:tc>
        <w:tc>
          <w:tcPr>
            <w:tcW w:w="8358" w:type="dxa"/>
            <w:gridSpan w:val="3"/>
            <w:tcBorders>
              <w:tl2br w:val="nil"/>
              <w:tr2bl w:val="nil"/>
            </w:tcBorders>
            <w:vAlign w:val="center"/>
          </w:tcPr>
          <w:p w14:paraId="6C84F843">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微软雅黑"/>
                <w:b/>
                <w:bCs/>
                <w:kern w:val="0"/>
                <w:sz w:val="21"/>
                <w:szCs w:val="21"/>
                <w:lang w:val="en-US" w:eastAsia="zh-CN" w:bidi="ar-SA"/>
              </w:rPr>
              <w:t>约200公里，车程约4小时</w:t>
            </w:r>
          </w:p>
        </w:tc>
      </w:tr>
      <w:tr w14:paraId="46C69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1CA9B54D">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今日用餐</w:t>
            </w:r>
          </w:p>
        </w:tc>
        <w:tc>
          <w:tcPr>
            <w:tcW w:w="2725" w:type="dxa"/>
            <w:tcBorders>
              <w:tl2br w:val="nil"/>
              <w:tr2bl w:val="nil"/>
            </w:tcBorders>
            <w:vAlign w:val="center"/>
          </w:tcPr>
          <w:p w14:paraId="3E6945BF">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早餐：酒店提供</w:t>
            </w:r>
          </w:p>
        </w:tc>
        <w:tc>
          <w:tcPr>
            <w:tcW w:w="2725" w:type="dxa"/>
            <w:tcBorders>
              <w:tl2br w:val="nil"/>
              <w:tr2bl w:val="nil"/>
            </w:tcBorders>
            <w:vAlign w:val="center"/>
          </w:tcPr>
          <w:p w14:paraId="1981809F">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午餐：</w:t>
            </w:r>
            <w:r>
              <w:rPr>
                <w:rFonts w:hint="eastAsia" w:ascii="微软雅黑 Light" w:hAnsi="微软雅黑 Light" w:eastAsia="微软雅黑 Light" w:cs="微软雅黑 Light"/>
                <w:b/>
                <w:bCs/>
                <w:color w:val="auto"/>
                <w:sz w:val="21"/>
                <w:szCs w:val="21"/>
                <w:shd w:val="clear" w:color="auto" w:fill="auto"/>
                <w:lang w:val="en-US" w:eastAsia="zh-CN"/>
              </w:rPr>
              <w:t xml:space="preserve"> 胡尔达克</w:t>
            </w:r>
          </w:p>
        </w:tc>
        <w:tc>
          <w:tcPr>
            <w:tcW w:w="2908" w:type="dxa"/>
            <w:tcBorders>
              <w:tl2br w:val="nil"/>
              <w:tr2bl w:val="nil"/>
            </w:tcBorders>
            <w:vAlign w:val="center"/>
          </w:tcPr>
          <w:p w14:paraId="155CCDD7">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晚餐：自理</w:t>
            </w:r>
          </w:p>
        </w:tc>
      </w:tr>
      <w:tr w14:paraId="3BF08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10725" w:type="dxa"/>
            <w:gridSpan w:val="4"/>
            <w:tcBorders>
              <w:tl2br w:val="nil"/>
              <w:tr2bl w:val="nil"/>
            </w:tcBorders>
            <w:vAlign w:val="center"/>
          </w:tcPr>
          <w:p w14:paraId="5CE3183E">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b/>
                <w:bCs/>
                <w:color w:val="auto"/>
                <w:kern w:val="2"/>
                <w:sz w:val="24"/>
                <w:szCs w:val="24"/>
                <w:shd w:val="clear" w:color="auto" w:fill="auto"/>
                <w:lang w:val="en-US" w:eastAsia="zh-CN" w:bidi="ar-SA"/>
              </w:rPr>
            </w:pPr>
            <w:r>
              <w:rPr>
                <w:rFonts w:hint="eastAsia" w:ascii="宋体" w:hAnsi="宋体" w:eastAsia="宋体" w:cs="宋体"/>
                <w:b/>
                <w:bCs/>
                <w:color w:val="auto"/>
                <w:kern w:val="2"/>
                <w:sz w:val="24"/>
                <w:szCs w:val="24"/>
                <w:shd w:val="clear" w:color="auto" w:fill="auto"/>
                <w:lang w:val="en-US" w:eastAsia="zh-CN" w:bidi="ar-SA"/>
              </w:rPr>
              <w:t>行程时间节点仅供参考，具体以导游实际安排为准间仅供参考。</w:t>
            </w:r>
          </w:p>
          <w:p w14:paraId="19040323">
            <w:pPr>
              <w:keepNext w:val="0"/>
              <w:keepLines w:val="0"/>
              <w:pageBreakBefore w:val="0"/>
              <w:widowControl/>
              <w:kinsoku/>
              <w:wordWrap/>
              <w:overflowPunct/>
              <w:topLinePunct w:val="0"/>
              <w:autoSpaceDE/>
              <w:autoSpaceDN/>
              <w:bidi w:val="0"/>
              <w:adjustRightInd/>
              <w:snapToGrid w:val="0"/>
              <w:spacing w:before="157" w:after="157" w:line="400" w:lineRule="exact"/>
              <w:jc w:val="left"/>
              <w:textAlignment w:val="auto"/>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07:00酒店用早</w:t>
            </w:r>
          </w:p>
          <w:p w14:paraId="6B70AFD9">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微软雅黑"/>
                <w:b w:val="0"/>
                <w:bCs w:val="0"/>
                <w:color w:val="auto"/>
                <w:sz w:val="24"/>
                <w:szCs w:val="24"/>
                <w:lang w:eastAsia="zh-CN"/>
              </w:rPr>
            </w:pPr>
            <w:r>
              <w:rPr>
                <w:rFonts w:hint="eastAsia" w:ascii="微软雅黑" w:hAnsi="微软雅黑" w:eastAsia="微软雅黑" w:cs="微软雅黑"/>
                <w:color w:val="000000"/>
                <w:kern w:val="2"/>
                <w:sz w:val="24"/>
                <w:szCs w:val="24"/>
                <w:lang w:val="en-US" w:eastAsia="zh-CN" w:bidi="ar-SA"/>
              </w:rPr>
              <w:t>07:30乘车前往</w:t>
            </w:r>
            <w:r>
              <w:rPr>
                <w:rFonts w:hint="eastAsia" w:ascii="微软雅黑" w:hAnsi="微软雅黑" w:eastAsia="微软雅黑" w:cs="微软雅黑"/>
                <w:b/>
                <w:bCs/>
                <w:color w:val="FF0000"/>
                <w:sz w:val="24"/>
                <w:szCs w:val="24"/>
                <w:lang w:val="en-US" w:eastAsia="zh-CN"/>
              </w:rPr>
              <w:t>【喀纳斯国家地质公园】（含门票+观光车，游览时间约3小时）</w:t>
            </w:r>
            <w:r>
              <w:rPr>
                <w:rFonts w:hint="eastAsia" w:ascii="微软雅黑" w:hAnsi="微软雅黑" w:eastAsia="微软雅黑" w:cs="微软雅黑"/>
                <w:b w:val="0"/>
                <w:bCs w:val="0"/>
                <w:color w:val="auto"/>
                <w:sz w:val="24"/>
                <w:szCs w:val="24"/>
                <w:lang w:eastAsia="zh-CN"/>
              </w:rPr>
              <w:t>，图瓦</w:t>
            </w:r>
            <w:r>
              <w:rPr>
                <w:rFonts w:hint="eastAsia" w:ascii="微软雅黑" w:hAnsi="微软雅黑" w:eastAsia="微软雅黑" w:cs="微软雅黑"/>
                <w:b w:val="0"/>
                <w:bCs w:val="0"/>
                <w:color w:val="auto"/>
                <w:sz w:val="24"/>
                <w:szCs w:val="24"/>
              </w:rPr>
              <w:t>语为“美丽而神秘的地方”。喀纳斯是当今地球上最后一个没有被开发利用的景观资源，沿途经过卧龙湾，月亮湾，神仙塆，鸭泽湖，这四大景点之后抵达喀纳斯湖主景区</w:t>
            </w:r>
            <w:r>
              <w:rPr>
                <w:rFonts w:hint="eastAsia" w:ascii="微软雅黑" w:hAnsi="微软雅黑" w:eastAsia="微软雅黑" w:cs="微软雅黑"/>
                <w:b w:val="0"/>
                <w:bCs w:val="0"/>
                <w:color w:val="auto"/>
                <w:sz w:val="24"/>
                <w:szCs w:val="24"/>
                <w:lang w:eastAsia="zh-CN"/>
              </w:rPr>
              <w:t>。</w:t>
            </w:r>
          </w:p>
          <w:p w14:paraId="4A671EB1">
            <w:pPr>
              <w:keepNext w:val="0"/>
              <w:keepLines w:val="0"/>
              <w:pageBreakBefore w:val="0"/>
              <w:kinsoku/>
              <w:wordWrap/>
              <w:overflowPunct/>
              <w:topLinePunct w:val="0"/>
              <w:autoSpaceDE/>
              <w:autoSpaceDN/>
              <w:bidi w:val="0"/>
              <w:adjustRightInd/>
              <w:snapToGrid w:val="0"/>
              <w:spacing w:line="400" w:lineRule="exact"/>
              <w:textAlignment w:val="auto"/>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color w:val="auto"/>
                <w:sz w:val="24"/>
                <w:szCs w:val="24"/>
                <w:lang w:val="en-US" w:eastAsia="zh-CN"/>
              </w:rPr>
              <w:t>13:00 享用午餐</w:t>
            </w:r>
          </w:p>
          <w:p w14:paraId="3B12C140">
            <w:pPr>
              <w:keepNext w:val="0"/>
              <w:keepLines w:val="0"/>
              <w:pageBreakBefore w:val="0"/>
              <w:kinsoku/>
              <w:wordWrap/>
              <w:overflowPunct/>
              <w:topLinePunct w:val="0"/>
              <w:autoSpaceDE/>
              <w:autoSpaceDN/>
              <w:bidi w:val="0"/>
              <w:adjustRightInd/>
              <w:snapToGrid w:val="0"/>
              <w:spacing w:line="400" w:lineRule="exact"/>
              <w:textAlignment w:val="auto"/>
              <w:rPr>
                <w:rFonts w:hint="default" w:ascii="微软雅黑" w:hAnsi="微软雅黑" w:eastAsia="微软雅黑" w:cs="微软雅黑"/>
                <w:color w:val="auto"/>
                <w:sz w:val="24"/>
                <w:szCs w:val="24"/>
                <w:lang w:val="en-US" w:eastAsia="zh-CN"/>
              </w:rPr>
            </w:pPr>
            <w:r>
              <w:rPr>
                <w:rFonts w:hint="eastAsia" w:ascii="微软雅黑" w:hAnsi="微软雅黑" w:eastAsia="微软雅黑" w:cs="微软雅黑"/>
                <w:color w:val="auto"/>
                <w:sz w:val="24"/>
                <w:szCs w:val="24"/>
                <w:lang w:val="en-US" w:eastAsia="zh-CN"/>
              </w:rPr>
              <w:t>15:00 乘车</w:t>
            </w:r>
            <w:r>
              <w:rPr>
                <w:rFonts w:hint="eastAsia" w:ascii="微软雅黑" w:hAnsi="微软雅黑" w:eastAsia="微软雅黑" w:cs="微软雅黑"/>
                <w:b w:val="0"/>
                <w:bCs w:val="0"/>
                <w:color w:val="auto"/>
                <w:sz w:val="24"/>
                <w:szCs w:val="24"/>
                <w:lang w:val="en-US" w:eastAsia="zh-CN"/>
              </w:rPr>
              <w:t>前往</w:t>
            </w:r>
            <w:r>
              <w:rPr>
                <w:rFonts w:hint="eastAsia" w:ascii="微软雅黑" w:hAnsi="微软雅黑" w:eastAsia="微软雅黑" w:cs="微软雅黑"/>
                <w:b/>
                <w:bCs/>
                <w:color w:val="FF0000"/>
                <w:sz w:val="24"/>
                <w:szCs w:val="24"/>
                <w:lang w:val="en-US" w:eastAsia="zh-CN"/>
              </w:rPr>
              <w:t>【五彩滩】（含门票，游览时间约40分钟）</w:t>
            </w:r>
            <w:r>
              <w:rPr>
                <w:rFonts w:hint="eastAsia" w:ascii="微软雅黑" w:hAnsi="微软雅黑" w:eastAsia="微软雅黑" w:cs="微软雅黑"/>
                <w:b w:val="0"/>
                <w:bCs w:val="0"/>
                <w:color w:val="auto"/>
                <w:sz w:val="24"/>
                <w:szCs w:val="24"/>
                <w:lang w:val="en-US" w:eastAsia="zh-CN"/>
              </w:rPr>
              <w:t>，</w:t>
            </w:r>
            <w:r>
              <w:rPr>
                <w:rFonts w:hint="eastAsia" w:ascii="微软雅黑" w:hAnsi="微软雅黑" w:eastAsia="微软雅黑" w:cs="Tahoma"/>
                <w:kern w:val="2"/>
                <w:sz w:val="24"/>
                <w:szCs w:val="24"/>
                <w:lang w:val="en-US" w:eastAsia="zh-CN" w:bidi="ar-SA"/>
              </w:rPr>
              <w:t>五彩滩位于</w:t>
            </w:r>
            <w:r>
              <w:rPr>
                <w:rFonts w:hint="default" w:ascii="微软雅黑" w:hAnsi="微软雅黑" w:eastAsia="微软雅黑" w:cs="Tahoma"/>
                <w:kern w:val="2"/>
                <w:sz w:val="24"/>
                <w:szCs w:val="24"/>
                <w:lang w:val="en-US" w:eastAsia="zh-CN" w:bidi="ar-SA"/>
              </w:rPr>
              <w:fldChar w:fldCharType="begin"/>
            </w:r>
            <w:r>
              <w:rPr>
                <w:rFonts w:hint="default" w:ascii="微软雅黑" w:hAnsi="微软雅黑" w:eastAsia="微软雅黑" w:cs="Tahoma"/>
                <w:kern w:val="2"/>
                <w:sz w:val="24"/>
                <w:szCs w:val="24"/>
                <w:lang w:val="en-US" w:eastAsia="zh-CN" w:bidi="ar-SA"/>
              </w:rPr>
              <w:instrText xml:space="preserve"> HYPERLINK "https://baike.baidu.com/item/%E6%96%B0%E7%96%86/132263?fromModule=lemma_inlink" \t "https://baike.baidu.com/item/_blank" </w:instrText>
            </w:r>
            <w:r>
              <w:rPr>
                <w:rFonts w:hint="default" w:ascii="微软雅黑" w:hAnsi="微软雅黑" w:eastAsia="微软雅黑" w:cs="Tahoma"/>
                <w:kern w:val="2"/>
                <w:sz w:val="24"/>
                <w:szCs w:val="24"/>
                <w:lang w:val="en-US" w:eastAsia="zh-CN" w:bidi="ar-SA"/>
              </w:rPr>
              <w:fldChar w:fldCharType="separate"/>
            </w:r>
            <w:r>
              <w:rPr>
                <w:rFonts w:hint="default" w:ascii="微软雅黑" w:hAnsi="微软雅黑" w:eastAsia="微软雅黑" w:cs="Tahoma"/>
                <w:kern w:val="2"/>
                <w:sz w:val="24"/>
                <w:szCs w:val="24"/>
                <w:lang w:val="en-US" w:eastAsia="zh-CN" w:bidi="ar-SA"/>
              </w:rPr>
              <w:t>新疆</w:t>
            </w:r>
            <w:r>
              <w:rPr>
                <w:rFonts w:hint="default" w:ascii="微软雅黑" w:hAnsi="微软雅黑" w:eastAsia="微软雅黑" w:cs="Tahoma"/>
                <w:kern w:val="2"/>
                <w:sz w:val="24"/>
                <w:szCs w:val="24"/>
                <w:lang w:val="en-US" w:eastAsia="zh-CN" w:bidi="ar-SA"/>
              </w:rPr>
              <w:fldChar w:fldCharType="end"/>
            </w:r>
            <w:r>
              <w:rPr>
                <w:rFonts w:hint="default" w:ascii="微软雅黑" w:hAnsi="微软雅黑" w:eastAsia="微软雅黑" w:cs="Tahoma"/>
                <w:kern w:val="2"/>
                <w:sz w:val="24"/>
                <w:szCs w:val="24"/>
                <w:lang w:val="en-US" w:eastAsia="zh-CN" w:bidi="ar-SA"/>
              </w:rPr>
              <w:t>北端</w:t>
            </w:r>
            <w:r>
              <w:rPr>
                <w:rFonts w:hint="default" w:ascii="微软雅黑" w:hAnsi="微软雅黑" w:eastAsia="微软雅黑" w:cs="Tahoma"/>
                <w:kern w:val="2"/>
                <w:sz w:val="24"/>
                <w:szCs w:val="24"/>
                <w:lang w:val="en-US" w:eastAsia="zh-CN" w:bidi="ar-SA"/>
              </w:rPr>
              <w:fldChar w:fldCharType="begin"/>
            </w:r>
            <w:r>
              <w:rPr>
                <w:rFonts w:hint="default" w:ascii="微软雅黑" w:hAnsi="微软雅黑" w:eastAsia="微软雅黑" w:cs="Tahoma"/>
                <w:kern w:val="2"/>
                <w:sz w:val="24"/>
                <w:szCs w:val="24"/>
                <w:lang w:val="en-US" w:eastAsia="zh-CN" w:bidi="ar-SA"/>
              </w:rPr>
              <w:instrText xml:space="preserve"> HYPERLINK "https://baike.baidu.com/item/%E9%98%BF%E5%8B%92%E6%B3%B0/0?fromModule=lemma_inlink" \t "https://baike.baidu.com/item/_blank" </w:instrText>
            </w:r>
            <w:r>
              <w:rPr>
                <w:rFonts w:hint="default" w:ascii="微软雅黑" w:hAnsi="微软雅黑" w:eastAsia="微软雅黑" w:cs="Tahoma"/>
                <w:kern w:val="2"/>
                <w:sz w:val="24"/>
                <w:szCs w:val="24"/>
                <w:lang w:val="en-US" w:eastAsia="zh-CN" w:bidi="ar-SA"/>
              </w:rPr>
              <w:fldChar w:fldCharType="separate"/>
            </w:r>
            <w:r>
              <w:rPr>
                <w:rFonts w:hint="default" w:ascii="微软雅黑" w:hAnsi="微软雅黑" w:eastAsia="微软雅黑" w:cs="Tahoma"/>
                <w:kern w:val="2"/>
                <w:sz w:val="24"/>
                <w:szCs w:val="24"/>
                <w:lang w:val="en-US" w:eastAsia="zh-CN" w:bidi="ar-SA"/>
              </w:rPr>
              <w:t>阿勒泰</w:t>
            </w:r>
            <w:r>
              <w:rPr>
                <w:rFonts w:hint="default" w:ascii="微软雅黑" w:hAnsi="微软雅黑" w:eastAsia="微软雅黑" w:cs="Tahoma"/>
                <w:kern w:val="2"/>
                <w:sz w:val="24"/>
                <w:szCs w:val="24"/>
                <w:lang w:val="en-US" w:eastAsia="zh-CN" w:bidi="ar-SA"/>
              </w:rPr>
              <w:fldChar w:fldCharType="end"/>
            </w:r>
            <w:r>
              <w:rPr>
                <w:rFonts w:hint="default" w:ascii="微软雅黑" w:hAnsi="微软雅黑" w:eastAsia="微软雅黑" w:cs="Tahoma"/>
                <w:kern w:val="2"/>
                <w:sz w:val="24"/>
                <w:szCs w:val="24"/>
                <w:lang w:val="en-US" w:eastAsia="zh-CN" w:bidi="ar-SA"/>
              </w:rPr>
              <w:t>地区</w:t>
            </w:r>
            <w:r>
              <w:rPr>
                <w:rFonts w:hint="default" w:ascii="微软雅黑" w:hAnsi="微软雅黑" w:eastAsia="微软雅黑" w:cs="Tahoma"/>
                <w:kern w:val="2"/>
                <w:sz w:val="24"/>
                <w:szCs w:val="24"/>
                <w:lang w:val="en-US" w:eastAsia="zh-CN" w:bidi="ar-SA"/>
              </w:rPr>
              <w:fldChar w:fldCharType="begin"/>
            </w:r>
            <w:r>
              <w:rPr>
                <w:rFonts w:hint="default" w:ascii="微软雅黑" w:hAnsi="微软雅黑" w:eastAsia="微软雅黑" w:cs="Tahoma"/>
                <w:kern w:val="2"/>
                <w:sz w:val="24"/>
                <w:szCs w:val="24"/>
                <w:lang w:val="en-US" w:eastAsia="zh-CN" w:bidi="ar-SA"/>
              </w:rPr>
              <w:instrText xml:space="preserve"> HYPERLINK "https://baike.baidu.com/item/%E5%B8%83%E5%B0%94%E6%B4%A5%E5%8E%BF/3934517?fromModule=lemma_inlink" \t "https://baike.baidu.com/item/_blank" </w:instrText>
            </w:r>
            <w:r>
              <w:rPr>
                <w:rFonts w:hint="default" w:ascii="微软雅黑" w:hAnsi="微软雅黑" w:eastAsia="微软雅黑" w:cs="Tahoma"/>
                <w:kern w:val="2"/>
                <w:sz w:val="24"/>
                <w:szCs w:val="24"/>
                <w:lang w:val="en-US" w:eastAsia="zh-CN" w:bidi="ar-SA"/>
              </w:rPr>
              <w:fldChar w:fldCharType="separate"/>
            </w:r>
            <w:r>
              <w:rPr>
                <w:rFonts w:hint="default" w:ascii="微软雅黑" w:hAnsi="微软雅黑" w:eastAsia="微软雅黑" w:cs="Tahoma"/>
                <w:kern w:val="2"/>
                <w:sz w:val="24"/>
                <w:szCs w:val="24"/>
                <w:lang w:val="en-US" w:eastAsia="zh-CN" w:bidi="ar-SA"/>
              </w:rPr>
              <w:t>布尔津县</w:t>
            </w:r>
            <w:r>
              <w:rPr>
                <w:rFonts w:hint="default" w:ascii="微软雅黑" w:hAnsi="微软雅黑" w:eastAsia="微软雅黑" w:cs="Tahoma"/>
                <w:kern w:val="2"/>
                <w:sz w:val="24"/>
                <w:szCs w:val="24"/>
                <w:lang w:val="en-US" w:eastAsia="zh-CN" w:bidi="ar-SA"/>
              </w:rPr>
              <w:fldChar w:fldCharType="end"/>
            </w:r>
            <w:r>
              <w:rPr>
                <w:rFonts w:hint="default" w:ascii="微软雅黑" w:hAnsi="微软雅黑" w:eastAsia="微软雅黑" w:cs="Tahoma"/>
                <w:kern w:val="2"/>
                <w:sz w:val="24"/>
                <w:szCs w:val="24"/>
                <w:lang w:val="en-US" w:eastAsia="zh-CN" w:bidi="ar-SA"/>
              </w:rPr>
              <w:t>境内，地处我国注入</w:t>
            </w:r>
            <w:r>
              <w:rPr>
                <w:rFonts w:hint="default" w:ascii="微软雅黑" w:hAnsi="微软雅黑" w:eastAsia="微软雅黑" w:cs="Tahoma"/>
                <w:kern w:val="2"/>
                <w:sz w:val="24"/>
                <w:szCs w:val="24"/>
                <w:lang w:val="en-US" w:eastAsia="zh-CN" w:bidi="ar-SA"/>
              </w:rPr>
              <w:fldChar w:fldCharType="begin"/>
            </w:r>
            <w:r>
              <w:rPr>
                <w:rFonts w:hint="default" w:ascii="微软雅黑" w:hAnsi="微软雅黑" w:eastAsia="微软雅黑" w:cs="Tahoma"/>
                <w:kern w:val="2"/>
                <w:sz w:val="24"/>
                <w:szCs w:val="24"/>
                <w:lang w:val="en-US" w:eastAsia="zh-CN" w:bidi="ar-SA"/>
              </w:rPr>
              <w:instrText xml:space="preserve"> HYPERLINK "https://baike.baidu.com/item/%E5%8C%97%E5%86%B0%E6%B4%8B/443996?fromModule=lemma_inlink" \t "https://baike.baidu.com/item/_blank" </w:instrText>
            </w:r>
            <w:r>
              <w:rPr>
                <w:rFonts w:hint="default" w:ascii="微软雅黑" w:hAnsi="微软雅黑" w:eastAsia="微软雅黑" w:cs="Tahoma"/>
                <w:kern w:val="2"/>
                <w:sz w:val="24"/>
                <w:szCs w:val="24"/>
                <w:lang w:val="en-US" w:eastAsia="zh-CN" w:bidi="ar-SA"/>
              </w:rPr>
              <w:fldChar w:fldCharType="separate"/>
            </w:r>
            <w:r>
              <w:rPr>
                <w:rFonts w:hint="default" w:ascii="微软雅黑" w:hAnsi="微软雅黑" w:eastAsia="微软雅黑" w:cs="Tahoma"/>
                <w:kern w:val="2"/>
                <w:sz w:val="24"/>
                <w:szCs w:val="24"/>
                <w:lang w:val="en-US" w:eastAsia="zh-CN" w:bidi="ar-SA"/>
              </w:rPr>
              <w:t>北冰洋</w:t>
            </w:r>
            <w:r>
              <w:rPr>
                <w:rFonts w:hint="default" w:ascii="微软雅黑" w:hAnsi="微软雅黑" w:eastAsia="微软雅黑" w:cs="Tahoma"/>
                <w:kern w:val="2"/>
                <w:sz w:val="24"/>
                <w:szCs w:val="24"/>
                <w:lang w:val="en-US" w:eastAsia="zh-CN" w:bidi="ar-SA"/>
              </w:rPr>
              <w:fldChar w:fldCharType="end"/>
            </w:r>
            <w:r>
              <w:rPr>
                <w:rFonts w:hint="default" w:ascii="微软雅黑" w:hAnsi="微软雅黑" w:eastAsia="微软雅黑" w:cs="Tahoma"/>
                <w:kern w:val="2"/>
                <w:sz w:val="24"/>
                <w:szCs w:val="24"/>
                <w:lang w:val="en-US" w:eastAsia="zh-CN" w:bidi="ar-SA"/>
              </w:rPr>
              <w:t>的</w:t>
            </w:r>
            <w:r>
              <w:rPr>
                <w:rFonts w:hint="default" w:ascii="微软雅黑" w:hAnsi="微软雅黑" w:eastAsia="微软雅黑" w:cs="Tahoma"/>
                <w:kern w:val="2"/>
                <w:sz w:val="24"/>
                <w:szCs w:val="24"/>
                <w:lang w:val="en-US" w:eastAsia="zh-CN" w:bidi="ar-SA"/>
              </w:rPr>
              <w:fldChar w:fldCharType="begin"/>
            </w:r>
            <w:r>
              <w:rPr>
                <w:rFonts w:hint="default" w:ascii="微软雅黑" w:hAnsi="微软雅黑" w:eastAsia="微软雅黑" w:cs="Tahoma"/>
                <w:kern w:val="2"/>
                <w:sz w:val="24"/>
                <w:szCs w:val="24"/>
                <w:lang w:val="en-US" w:eastAsia="zh-CN" w:bidi="ar-SA"/>
              </w:rPr>
              <w:instrText xml:space="preserve"> HYPERLINK "https://baike.baidu.com/item/%E9%A2%9D%E5%B0%94%E9%BD%90%E6%96%AF%E6%B2%B3/1612308?fromModule=lemma_inlink" \t "https://baike.baidu.com/item/_blank" </w:instrText>
            </w:r>
            <w:r>
              <w:rPr>
                <w:rFonts w:hint="default" w:ascii="微软雅黑" w:hAnsi="微软雅黑" w:eastAsia="微软雅黑" w:cs="Tahoma"/>
                <w:kern w:val="2"/>
                <w:sz w:val="24"/>
                <w:szCs w:val="24"/>
                <w:lang w:val="en-US" w:eastAsia="zh-CN" w:bidi="ar-SA"/>
              </w:rPr>
              <w:fldChar w:fldCharType="separate"/>
            </w:r>
            <w:r>
              <w:rPr>
                <w:rFonts w:hint="default" w:ascii="微软雅黑" w:hAnsi="微软雅黑" w:eastAsia="微软雅黑" w:cs="Tahoma"/>
                <w:kern w:val="2"/>
                <w:sz w:val="24"/>
                <w:szCs w:val="24"/>
                <w:lang w:val="en-US" w:eastAsia="zh-CN" w:bidi="ar-SA"/>
              </w:rPr>
              <w:t>额尔齐斯河</w:t>
            </w:r>
            <w:r>
              <w:rPr>
                <w:rFonts w:hint="default" w:ascii="微软雅黑" w:hAnsi="微软雅黑" w:eastAsia="微软雅黑" w:cs="Tahoma"/>
                <w:kern w:val="2"/>
                <w:sz w:val="24"/>
                <w:szCs w:val="24"/>
                <w:lang w:val="en-US" w:eastAsia="zh-CN" w:bidi="ar-SA"/>
              </w:rPr>
              <w:fldChar w:fldCharType="end"/>
            </w:r>
            <w:r>
              <w:rPr>
                <w:rFonts w:hint="default" w:ascii="微软雅黑" w:hAnsi="微软雅黑" w:eastAsia="微软雅黑" w:cs="Tahoma"/>
                <w:kern w:val="2"/>
                <w:sz w:val="24"/>
                <w:szCs w:val="24"/>
                <w:lang w:val="en-US" w:eastAsia="zh-CN" w:bidi="ar-SA"/>
              </w:rPr>
              <w:t>北岸的一、二级阶地上，海拔480米，往哈巴河县方向，距</w:t>
            </w:r>
            <w:r>
              <w:rPr>
                <w:rFonts w:hint="default" w:ascii="微软雅黑" w:hAnsi="微软雅黑" w:eastAsia="微软雅黑" w:cs="Tahoma"/>
                <w:kern w:val="2"/>
                <w:sz w:val="24"/>
                <w:szCs w:val="24"/>
                <w:lang w:val="en-US" w:eastAsia="zh-CN" w:bidi="ar-SA"/>
              </w:rPr>
              <w:fldChar w:fldCharType="begin"/>
            </w:r>
            <w:r>
              <w:rPr>
                <w:rFonts w:hint="default" w:ascii="微软雅黑" w:hAnsi="微软雅黑" w:eastAsia="微软雅黑" w:cs="Tahoma"/>
                <w:kern w:val="2"/>
                <w:sz w:val="24"/>
                <w:szCs w:val="24"/>
                <w:lang w:val="en-US" w:eastAsia="zh-CN" w:bidi="ar-SA"/>
              </w:rPr>
              <w:instrText xml:space="preserve"> HYPERLINK "https://baike.baidu.com/item/%E5%B8%83%E5%B0%94%E6%B4%A5/154622?fromModule=lemma_inlink" \t "https://baike.baidu.com/item/_blank" </w:instrText>
            </w:r>
            <w:r>
              <w:rPr>
                <w:rFonts w:hint="default" w:ascii="微软雅黑" w:hAnsi="微软雅黑" w:eastAsia="微软雅黑" w:cs="Tahoma"/>
                <w:kern w:val="2"/>
                <w:sz w:val="24"/>
                <w:szCs w:val="24"/>
                <w:lang w:val="en-US" w:eastAsia="zh-CN" w:bidi="ar-SA"/>
              </w:rPr>
              <w:fldChar w:fldCharType="separate"/>
            </w:r>
            <w:r>
              <w:rPr>
                <w:rFonts w:hint="default" w:ascii="微软雅黑" w:hAnsi="微软雅黑" w:eastAsia="微软雅黑" w:cs="Tahoma"/>
                <w:kern w:val="2"/>
                <w:sz w:val="24"/>
                <w:szCs w:val="24"/>
                <w:lang w:val="en-US" w:eastAsia="zh-CN" w:bidi="ar-SA"/>
              </w:rPr>
              <w:t>布尔津</w:t>
            </w:r>
            <w:r>
              <w:rPr>
                <w:rFonts w:hint="default" w:ascii="微软雅黑" w:hAnsi="微软雅黑" w:eastAsia="微软雅黑" w:cs="Tahoma"/>
                <w:kern w:val="2"/>
                <w:sz w:val="24"/>
                <w:szCs w:val="24"/>
                <w:lang w:val="en-US" w:eastAsia="zh-CN" w:bidi="ar-SA"/>
              </w:rPr>
              <w:fldChar w:fldCharType="end"/>
            </w:r>
            <w:r>
              <w:rPr>
                <w:rFonts w:hint="default" w:ascii="微软雅黑" w:hAnsi="微软雅黑" w:eastAsia="微软雅黑" w:cs="Tahoma"/>
                <w:kern w:val="2"/>
                <w:sz w:val="24"/>
                <w:szCs w:val="24"/>
                <w:lang w:val="en-US" w:eastAsia="zh-CN" w:bidi="ar-SA"/>
              </w:rPr>
              <w:t>县城24公里，也是前往</w:t>
            </w:r>
            <w:r>
              <w:rPr>
                <w:rFonts w:hint="default" w:ascii="微软雅黑" w:hAnsi="微软雅黑" w:eastAsia="微软雅黑" w:cs="Tahoma"/>
                <w:kern w:val="2"/>
                <w:sz w:val="24"/>
                <w:szCs w:val="24"/>
                <w:lang w:val="en-US" w:eastAsia="zh-CN" w:bidi="ar-SA"/>
              </w:rPr>
              <w:fldChar w:fldCharType="begin"/>
            </w:r>
            <w:r>
              <w:rPr>
                <w:rFonts w:hint="default" w:ascii="微软雅黑" w:hAnsi="微软雅黑" w:eastAsia="微软雅黑" w:cs="Tahoma"/>
                <w:kern w:val="2"/>
                <w:sz w:val="24"/>
                <w:szCs w:val="24"/>
                <w:lang w:val="en-US" w:eastAsia="zh-CN" w:bidi="ar-SA"/>
              </w:rPr>
              <w:instrText xml:space="preserve"> HYPERLINK "https://baike.baidu.com/item/%E5%96%80%E7%BA%B3%E6%96%AF/137821?fromModule=lemma_inlink" \t "https://baike.baidu.com/item/_blank" </w:instrText>
            </w:r>
            <w:r>
              <w:rPr>
                <w:rFonts w:hint="default" w:ascii="微软雅黑" w:hAnsi="微软雅黑" w:eastAsia="微软雅黑" w:cs="Tahoma"/>
                <w:kern w:val="2"/>
                <w:sz w:val="24"/>
                <w:szCs w:val="24"/>
                <w:lang w:val="en-US" w:eastAsia="zh-CN" w:bidi="ar-SA"/>
              </w:rPr>
              <w:fldChar w:fldCharType="separate"/>
            </w:r>
            <w:r>
              <w:rPr>
                <w:rFonts w:hint="default" w:ascii="微软雅黑" w:hAnsi="微软雅黑" w:eastAsia="微软雅黑" w:cs="Tahoma"/>
                <w:kern w:val="2"/>
                <w:sz w:val="24"/>
                <w:szCs w:val="24"/>
                <w:lang w:val="en-US" w:eastAsia="zh-CN" w:bidi="ar-SA"/>
              </w:rPr>
              <w:t>喀纳斯</w:t>
            </w:r>
            <w:r>
              <w:rPr>
                <w:rFonts w:hint="default" w:ascii="微软雅黑" w:hAnsi="微软雅黑" w:eastAsia="微软雅黑" w:cs="Tahoma"/>
                <w:kern w:val="2"/>
                <w:sz w:val="24"/>
                <w:szCs w:val="24"/>
                <w:lang w:val="en-US" w:eastAsia="zh-CN" w:bidi="ar-SA"/>
              </w:rPr>
              <w:fldChar w:fldCharType="end"/>
            </w:r>
            <w:r>
              <w:rPr>
                <w:rFonts w:hint="default" w:ascii="微软雅黑" w:hAnsi="微软雅黑" w:eastAsia="微软雅黑" w:cs="Tahoma"/>
                <w:kern w:val="2"/>
                <w:sz w:val="24"/>
                <w:szCs w:val="24"/>
                <w:lang w:val="en-US" w:eastAsia="zh-CN" w:bidi="ar-SA"/>
              </w:rPr>
              <w:t>湖景区的必经之路。2018年4月13日，入围“神奇西北100景”</w:t>
            </w:r>
          </w:p>
          <w:p w14:paraId="23661C74">
            <w:pPr>
              <w:keepNext w:val="0"/>
              <w:keepLines w:val="0"/>
              <w:pageBreakBefore w:val="0"/>
              <w:kinsoku/>
              <w:wordWrap/>
              <w:overflowPunct/>
              <w:topLinePunct w:val="0"/>
              <w:autoSpaceDE/>
              <w:autoSpaceDN/>
              <w:bidi w:val="0"/>
              <w:adjustRightInd/>
              <w:snapToGrid w:val="0"/>
              <w:spacing w:line="400" w:lineRule="exact"/>
              <w:textAlignment w:val="auto"/>
              <w:rPr>
                <w:rFonts w:hint="default" w:ascii="微软雅黑" w:hAnsi="微软雅黑" w:eastAsia="微软雅黑" w:cs="微软雅黑"/>
                <w:color w:val="auto"/>
                <w:sz w:val="24"/>
                <w:szCs w:val="24"/>
                <w:lang w:val="en-US" w:eastAsia="zh-CN"/>
              </w:rPr>
            </w:pPr>
            <w:r>
              <w:rPr>
                <w:rFonts w:hint="eastAsia" w:ascii="微软雅黑" w:hAnsi="微软雅黑" w:eastAsia="微软雅黑" w:cs="微软雅黑"/>
                <w:color w:val="auto"/>
                <w:sz w:val="24"/>
                <w:szCs w:val="24"/>
                <w:lang w:val="en-US" w:eastAsia="zh-CN"/>
              </w:rPr>
              <w:t>20:00克拉玛依市入住酒店</w:t>
            </w:r>
          </w:p>
          <w:p w14:paraId="6A535309">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default" w:ascii="微软雅黑" w:hAnsi="微软雅黑" w:eastAsia="微软雅黑" w:cs="Tahoma"/>
                <w:color w:val="FF0000"/>
                <w:kern w:val="2"/>
                <w:sz w:val="24"/>
                <w:szCs w:val="24"/>
                <w:lang w:val="en-US" w:eastAsia="zh-CN" w:bidi="ar-SA"/>
              </w:rPr>
            </w:pPr>
            <w:r>
              <w:rPr>
                <w:rFonts w:hint="default" w:ascii="微软雅黑" w:hAnsi="微软雅黑" w:eastAsia="微软雅黑" w:cs="Tahoma"/>
                <w:color w:val="FF0000"/>
                <w:kern w:val="2"/>
                <w:sz w:val="24"/>
                <w:szCs w:val="24"/>
                <w:lang w:val="en-US" w:eastAsia="zh-CN" w:bidi="ar-SA"/>
              </w:rPr>
              <w:t>【温馨提示】</w:t>
            </w:r>
          </w:p>
          <w:p w14:paraId="0987B3CE">
            <w:pPr>
              <w:pStyle w:val="16"/>
              <w:keepNext w:val="0"/>
              <w:keepLines w:val="0"/>
              <w:pageBreakBefore w:val="0"/>
              <w:widowControl w:val="0"/>
              <w:shd w:val="clear" w:fill="FFFFFF"/>
              <w:kinsoku/>
              <w:wordWrap/>
              <w:overflowPunct/>
              <w:topLinePunct w:val="0"/>
              <w:autoSpaceDE/>
              <w:autoSpaceDN/>
              <w:bidi w:val="0"/>
              <w:adjustRightInd/>
              <w:snapToGrid/>
              <w:spacing w:line="360" w:lineRule="exact"/>
              <w:ind w:left="0" w:leftChars="0" w:firstLine="0" w:firstLineChars="0"/>
              <w:textAlignment w:val="auto"/>
              <w:rPr>
                <w:rFonts w:hint="eastAsia"/>
                <w:lang w:val="en-US" w:eastAsia="zh-CN"/>
              </w:rPr>
            </w:pPr>
            <w:r>
              <w:rPr>
                <w:rFonts w:hint="eastAsia" w:ascii="微软雅黑" w:hAnsi="微软雅黑" w:eastAsia="微软雅黑" w:cs="Tahoma"/>
                <w:color w:val="FF0000"/>
                <w:kern w:val="2"/>
                <w:sz w:val="24"/>
                <w:szCs w:val="24"/>
                <w:lang w:val="en-US" w:eastAsia="zh-CN" w:bidi="ar-SA"/>
              </w:rPr>
              <w:t>喀纳斯景区气候多变，注意保暖</w:t>
            </w:r>
          </w:p>
        </w:tc>
      </w:tr>
      <w:tr w14:paraId="3CC74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177" w:hRule="atLeast"/>
        </w:trPr>
        <w:tc>
          <w:tcPr>
            <w:tcW w:w="2367" w:type="dxa"/>
            <w:tcBorders>
              <w:tl2br w:val="nil"/>
              <w:tr2bl w:val="nil"/>
            </w:tcBorders>
            <w:shd w:val="clear" w:color="auto" w:fill="0070C0"/>
            <w:vAlign w:val="center"/>
          </w:tcPr>
          <w:p w14:paraId="7E22D03A">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8"/>
                <w:szCs w:val="28"/>
                <w14:textFill>
                  <w14:solidFill>
                    <w14:schemeClr w14:val="bg1"/>
                  </w14:solidFill>
                </w14:textFill>
              </w:rPr>
              <w:t>D</w:t>
            </w:r>
            <w:r>
              <w:rPr>
                <w:rFonts w:hint="eastAsia" w:ascii="微软雅黑" w:hAnsi="微软雅黑" w:eastAsia="微软雅黑"/>
                <w:b/>
                <w:color w:val="FFFFFF" w:themeColor="background1"/>
                <w:sz w:val="28"/>
                <w:szCs w:val="28"/>
                <w:lang w:val="en-US" w:eastAsia="zh-CN"/>
                <w14:textFill>
                  <w14:solidFill>
                    <w14:schemeClr w14:val="bg1"/>
                  </w14:solidFill>
                </w14:textFill>
              </w:rPr>
              <w:t>5</w:t>
            </w:r>
          </w:p>
        </w:tc>
        <w:tc>
          <w:tcPr>
            <w:tcW w:w="8358" w:type="dxa"/>
            <w:gridSpan w:val="3"/>
            <w:tcBorders>
              <w:tl2br w:val="nil"/>
              <w:tr2bl w:val="nil"/>
            </w:tcBorders>
            <w:shd w:val="clear" w:color="auto" w:fill="0070C0"/>
            <w:vAlign w:val="center"/>
          </w:tcPr>
          <w:p w14:paraId="70A5CFB9">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8"/>
                <w:szCs w:val="28"/>
                <w:lang w:val="en-US" w:eastAsia="zh-CN"/>
                <w14:textFill>
                  <w14:solidFill>
                    <w14:schemeClr w14:val="bg1"/>
                  </w14:solidFill>
                </w14:textFill>
              </w:rPr>
              <w:t>克拉玛依-独库公路零公里纪念碑-独库公路北段-博乐</w:t>
            </w:r>
          </w:p>
        </w:tc>
      </w:tr>
      <w:tr w14:paraId="4F394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55AB2DB1">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ascii="微软雅黑" w:hAnsi="微软雅黑" w:eastAsia="微软雅黑"/>
                <w:b/>
                <w:sz w:val="21"/>
                <w:szCs w:val="21"/>
              </w:rPr>
            </w:pPr>
            <w:r>
              <w:rPr>
                <w:rFonts w:hint="eastAsia" w:ascii="微软雅黑" w:hAnsi="微软雅黑" w:eastAsia="微软雅黑"/>
                <w:b/>
                <w:sz w:val="21"/>
                <w:szCs w:val="21"/>
              </w:rPr>
              <w:t>行车时间</w:t>
            </w:r>
          </w:p>
        </w:tc>
        <w:tc>
          <w:tcPr>
            <w:tcW w:w="8358" w:type="dxa"/>
            <w:gridSpan w:val="3"/>
            <w:tcBorders>
              <w:tl2br w:val="nil"/>
              <w:tr2bl w:val="nil"/>
            </w:tcBorders>
            <w:vAlign w:val="center"/>
          </w:tcPr>
          <w:p w14:paraId="7863FE5D">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微软雅黑"/>
                <w:b/>
                <w:bCs/>
                <w:kern w:val="0"/>
                <w:sz w:val="21"/>
                <w:szCs w:val="21"/>
                <w:lang w:val="en-US" w:eastAsia="zh-CN" w:bidi="ar-SA"/>
              </w:rPr>
              <w:t>单程</w:t>
            </w:r>
            <w:r>
              <w:rPr>
                <w:rFonts w:hint="eastAsia" w:ascii="微软雅黑" w:hAnsi="微软雅黑" w:eastAsia="微软雅黑" w:cs="微软雅黑"/>
                <w:b/>
                <w:bCs/>
                <w:color w:val="auto"/>
                <w:sz w:val="21"/>
                <w:szCs w:val="21"/>
                <w:lang w:val="en-US" w:eastAsia="zh-CN"/>
              </w:rPr>
              <w:t>500</w:t>
            </w:r>
            <w:r>
              <w:rPr>
                <w:rFonts w:hint="eastAsia" w:ascii="微软雅黑" w:hAnsi="微软雅黑" w:eastAsia="微软雅黑" w:cs="微软雅黑"/>
                <w:b/>
                <w:bCs/>
                <w:kern w:val="0"/>
                <w:sz w:val="21"/>
                <w:szCs w:val="21"/>
                <w:lang w:val="en-US" w:eastAsia="zh-CN" w:bidi="ar-SA"/>
              </w:rPr>
              <w:t>km，行车约6小时</w:t>
            </w:r>
          </w:p>
        </w:tc>
      </w:tr>
      <w:tr w14:paraId="1F236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90" w:hRule="atLeast"/>
        </w:trPr>
        <w:tc>
          <w:tcPr>
            <w:tcW w:w="2367" w:type="dxa"/>
            <w:tcBorders>
              <w:tl2br w:val="nil"/>
              <w:tr2bl w:val="nil"/>
            </w:tcBorders>
            <w:vAlign w:val="center"/>
          </w:tcPr>
          <w:p w14:paraId="519B20F7">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ascii="微软雅黑" w:hAnsi="微软雅黑" w:eastAsia="微软雅黑"/>
                <w:b/>
                <w:sz w:val="21"/>
                <w:szCs w:val="21"/>
              </w:rPr>
            </w:pPr>
            <w:r>
              <w:rPr>
                <w:rFonts w:hint="eastAsia" w:ascii="微软雅黑" w:hAnsi="微软雅黑" w:eastAsia="微软雅黑" w:cs="Times New Roman"/>
                <w:b/>
                <w:sz w:val="21"/>
                <w:szCs w:val="21"/>
              </w:rPr>
              <w:t>今日用餐</w:t>
            </w:r>
          </w:p>
        </w:tc>
        <w:tc>
          <w:tcPr>
            <w:tcW w:w="2725" w:type="dxa"/>
            <w:tcBorders>
              <w:tl2br w:val="nil"/>
              <w:tr2bl w:val="nil"/>
            </w:tcBorders>
            <w:vAlign w:val="center"/>
          </w:tcPr>
          <w:p w14:paraId="286CF589">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早</w:t>
            </w:r>
            <w:r>
              <w:rPr>
                <w:rFonts w:hint="eastAsia" w:ascii="微软雅黑" w:hAnsi="微软雅黑" w:eastAsia="微软雅黑" w:cs="Times New Roman"/>
                <w:b/>
                <w:sz w:val="21"/>
                <w:szCs w:val="21"/>
                <w:lang w:val="en-US" w:eastAsia="zh-CN"/>
              </w:rPr>
              <w:t>餐：酒店提供</w:t>
            </w:r>
          </w:p>
        </w:tc>
        <w:tc>
          <w:tcPr>
            <w:tcW w:w="2725" w:type="dxa"/>
            <w:tcBorders>
              <w:tl2br w:val="nil"/>
              <w:tr2bl w:val="nil"/>
            </w:tcBorders>
            <w:vAlign w:val="center"/>
          </w:tcPr>
          <w:p w14:paraId="24ABF234">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rPr>
            </w:pPr>
            <w:r>
              <w:rPr>
                <w:rFonts w:hint="eastAsia" w:ascii="微软雅黑" w:hAnsi="微软雅黑" w:eastAsia="微软雅黑" w:cs="Times New Roman"/>
                <w:b/>
                <w:sz w:val="21"/>
                <w:szCs w:val="21"/>
                <w:lang w:val="en-US" w:eastAsia="zh-CN"/>
              </w:rPr>
              <w:t>午餐：烤包子特色餐</w:t>
            </w:r>
          </w:p>
        </w:tc>
        <w:tc>
          <w:tcPr>
            <w:tcW w:w="2908" w:type="dxa"/>
            <w:tcBorders>
              <w:tl2br w:val="nil"/>
              <w:tr2bl w:val="nil"/>
            </w:tcBorders>
            <w:vAlign w:val="center"/>
          </w:tcPr>
          <w:p w14:paraId="6C646F4A">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rPr>
              <w:t>晚餐：</w:t>
            </w:r>
            <w:r>
              <w:rPr>
                <w:rFonts w:hint="eastAsia" w:ascii="微软雅黑" w:hAnsi="微软雅黑" w:eastAsia="微软雅黑" w:cs="Times New Roman"/>
                <w:b/>
                <w:sz w:val="21"/>
                <w:szCs w:val="21"/>
                <w:lang w:val="en-US" w:eastAsia="zh-CN"/>
              </w:rPr>
              <w:t>自理</w:t>
            </w:r>
          </w:p>
        </w:tc>
      </w:tr>
      <w:tr w14:paraId="100E6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10725" w:type="dxa"/>
            <w:gridSpan w:val="4"/>
            <w:tcBorders>
              <w:tl2br w:val="nil"/>
              <w:tr2bl w:val="nil"/>
            </w:tcBorders>
            <w:vAlign w:val="center"/>
          </w:tcPr>
          <w:p w14:paraId="28EBC7B5">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b/>
                <w:bCs/>
                <w:color w:val="auto"/>
                <w:kern w:val="2"/>
                <w:sz w:val="24"/>
                <w:szCs w:val="24"/>
                <w:shd w:val="clear" w:color="auto" w:fill="auto"/>
                <w:lang w:val="en-US" w:eastAsia="zh-CN" w:bidi="ar-SA"/>
              </w:rPr>
            </w:pPr>
            <w:r>
              <w:rPr>
                <w:rFonts w:hint="eastAsia" w:ascii="宋体" w:hAnsi="宋体" w:eastAsia="宋体" w:cs="宋体"/>
                <w:b/>
                <w:bCs/>
                <w:color w:val="auto"/>
                <w:kern w:val="2"/>
                <w:sz w:val="24"/>
                <w:szCs w:val="24"/>
                <w:shd w:val="clear" w:color="auto" w:fill="auto"/>
                <w:lang w:val="en-US" w:eastAsia="zh-CN" w:bidi="ar-SA"/>
              </w:rPr>
              <w:t>行程时间节点仅供参考，具体以导游实际安排为准间仅供参考。</w:t>
            </w:r>
          </w:p>
          <w:p w14:paraId="06FCFE0F">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Tahoma"/>
                <w:kern w:val="2"/>
                <w:sz w:val="24"/>
                <w:szCs w:val="24"/>
                <w:lang w:val="en-US" w:eastAsia="zh-CN" w:bidi="ar-SA"/>
              </w:rPr>
            </w:pPr>
            <w:r>
              <w:rPr>
                <w:rFonts w:hint="eastAsia" w:ascii="微软雅黑" w:hAnsi="微软雅黑" w:eastAsia="微软雅黑" w:cs="Tahoma"/>
                <w:kern w:val="2"/>
                <w:sz w:val="24"/>
                <w:szCs w:val="24"/>
                <w:lang w:val="en-US" w:eastAsia="zh-CN" w:bidi="ar-SA"/>
              </w:rPr>
              <w:t>07:00享用早餐（酒店含早）</w:t>
            </w:r>
          </w:p>
          <w:p w14:paraId="25DC8AF8">
            <w:pPr>
              <w:keepNext w:val="0"/>
              <w:keepLines w:val="0"/>
              <w:pageBreakBefore w:val="0"/>
              <w:kinsoku/>
              <w:wordWrap/>
              <w:overflowPunct/>
              <w:topLinePunct w:val="0"/>
              <w:autoSpaceDE/>
              <w:autoSpaceDN/>
              <w:bidi w:val="0"/>
              <w:adjustRightInd/>
              <w:snapToGrid w:val="0"/>
              <w:spacing w:line="400" w:lineRule="exact"/>
              <w:ind w:right="0" w:rightChars="0"/>
              <w:textAlignment w:val="auto"/>
              <w:outlineLvl w:val="9"/>
              <w:rPr>
                <w:rFonts w:hint="eastAsia" w:ascii="微软雅黑" w:hAnsi="微软雅黑" w:eastAsia="微软雅黑" w:cs="Tahoma"/>
                <w:kern w:val="2"/>
                <w:sz w:val="24"/>
                <w:szCs w:val="24"/>
                <w:lang w:val="en-US" w:eastAsia="zh-CN" w:bidi="ar-SA"/>
              </w:rPr>
            </w:pPr>
            <w:r>
              <w:rPr>
                <w:rFonts w:hint="eastAsia" w:ascii="微软雅黑" w:hAnsi="微软雅黑" w:eastAsia="微软雅黑" w:cs="Tahoma"/>
                <w:kern w:val="2"/>
                <w:sz w:val="24"/>
                <w:szCs w:val="24"/>
                <w:lang w:val="en-US" w:eastAsia="zh-CN" w:bidi="ar-SA"/>
              </w:rPr>
              <w:t>08:00乘车前往</w:t>
            </w:r>
            <w:r>
              <w:rPr>
                <w:rFonts w:hint="eastAsia" w:ascii="微软雅黑" w:hAnsi="微软雅黑" w:eastAsia="微软雅黑" w:cs="微软雅黑"/>
                <w:color w:val="000000"/>
                <w:kern w:val="2"/>
                <w:sz w:val="24"/>
                <w:szCs w:val="24"/>
                <w:lang w:val="en-US" w:eastAsia="zh-CN" w:bidi="ar-SA"/>
              </w:rPr>
              <w:t>独山子</w:t>
            </w:r>
            <w:r>
              <w:rPr>
                <w:rFonts w:hint="default" w:ascii="微软雅黑" w:hAnsi="微软雅黑" w:eastAsia="微软雅黑" w:cs="微软雅黑"/>
                <w:b/>
                <w:bCs/>
                <w:color w:val="FF0000"/>
                <w:kern w:val="2"/>
                <w:sz w:val="24"/>
                <w:szCs w:val="24"/>
                <w:lang w:val="en-US" w:eastAsia="zh-CN" w:bidi="ar-SA"/>
              </w:rPr>
              <w:t>独库公路“零公里”起点石碑</w:t>
            </w:r>
            <w:r>
              <w:rPr>
                <w:rFonts w:hint="eastAsia" w:ascii="微软雅黑" w:hAnsi="微软雅黑" w:eastAsia="微软雅黑" w:cs="微软雅黑"/>
                <w:b/>
                <w:bCs/>
                <w:color w:val="FF0000"/>
                <w:kern w:val="2"/>
                <w:sz w:val="24"/>
                <w:szCs w:val="24"/>
                <w:lang w:val="en-US" w:eastAsia="zh-CN" w:bidi="ar-SA"/>
              </w:rPr>
              <w:t>拍照打卡</w:t>
            </w:r>
          </w:p>
          <w:p w14:paraId="55C227C3">
            <w:pPr>
              <w:keepNext w:val="0"/>
              <w:keepLines w:val="0"/>
              <w:pageBreakBefore w:val="0"/>
              <w:kinsoku/>
              <w:wordWrap/>
              <w:overflowPunct/>
              <w:topLinePunct w:val="0"/>
              <w:autoSpaceDE/>
              <w:autoSpaceDN/>
              <w:bidi w:val="0"/>
              <w:adjustRightInd/>
              <w:snapToGrid w:val="0"/>
              <w:spacing w:line="400" w:lineRule="exact"/>
              <w:ind w:right="0" w:rightChars="0"/>
              <w:textAlignment w:val="auto"/>
              <w:outlineLvl w:val="9"/>
              <w:rPr>
                <w:rFonts w:hint="default" w:ascii="微软雅黑" w:hAnsi="微软雅黑" w:eastAsia="微软雅黑" w:cs="微软雅黑"/>
                <w:color w:val="000000"/>
                <w:kern w:val="2"/>
                <w:sz w:val="24"/>
                <w:szCs w:val="24"/>
                <w:lang w:val="en-US" w:eastAsia="zh-CN" w:bidi="ar-SA"/>
              </w:rPr>
            </w:pPr>
            <w:r>
              <w:rPr>
                <w:rFonts w:hint="eastAsia" w:ascii="微软雅黑" w:hAnsi="微软雅黑" w:eastAsia="微软雅黑" w:cs="Tahoma"/>
                <w:kern w:val="2"/>
                <w:sz w:val="24"/>
                <w:szCs w:val="24"/>
                <w:lang w:val="en-US" w:eastAsia="zh-CN" w:bidi="ar-SA"/>
              </w:rPr>
              <w:t>后</w:t>
            </w:r>
            <w:r>
              <w:rPr>
                <w:rFonts w:hint="eastAsia" w:ascii="微软雅黑" w:hAnsi="微软雅黑" w:eastAsia="微软雅黑" w:cs="微软雅黑"/>
                <w:b/>
                <w:bCs/>
                <w:color w:val="FF0000"/>
                <w:kern w:val="2"/>
                <w:sz w:val="24"/>
                <w:szCs w:val="24"/>
                <w:lang w:val="en-US" w:eastAsia="zh-CN" w:bidi="ar-SA"/>
              </w:rPr>
              <w:t>换乘小车</w:t>
            </w:r>
            <w:r>
              <w:rPr>
                <w:rFonts w:hint="eastAsia" w:ascii="微软雅黑" w:hAnsi="微软雅黑" w:eastAsia="微软雅黑" w:cs="微软雅黑"/>
                <w:color w:val="000000"/>
                <w:kern w:val="2"/>
                <w:sz w:val="24"/>
                <w:szCs w:val="24"/>
                <w:lang w:val="en-US" w:eastAsia="zh-CN" w:bidi="ar-SA"/>
              </w:rPr>
              <w:t>前往</w:t>
            </w:r>
            <w:r>
              <w:rPr>
                <w:rFonts w:hint="eastAsia" w:ascii="微软雅黑" w:hAnsi="微软雅黑" w:eastAsia="微软雅黑" w:cs="微软雅黑"/>
                <w:b/>
                <w:bCs/>
                <w:color w:val="FF0000"/>
                <w:kern w:val="2"/>
                <w:sz w:val="24"/>
                <w:szCs w:val="24"/>
                <w:lang w:val="en-US" w:eastAsia="zh-CN" w:bidi="ar-SA"/>
              </w:rPr>
              <w:t>【独库公路北段】</w:t>
            </w:r>
            <w:r>
              <w:rPr>
                <w:rFonts w:hint="eastAsia" w:ascii="微软雅黑" w:hAnsi="微软雅黑" w:eastAsia="微软雅黑" w:cs="微软雅黑"/>
                <w:color w:val="000000"/>
                <w:kern w:val="2"/>
                <w:sz w:val="24"/>
                <w:szCs w:val="24"/>
                <w:lang w:val="en-US" w:eastAsia="zh-CN" w:bidi="ar-SA"/>
              </w:rPr>
              <w:t>独（独山子）库（库车）公路，即</w:t>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"https://baike.baidu.com/item/217%E5%9B%BD%E9%81%93/2847523"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217国道</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t>独山子至</w:t>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"https://baike.baidu.com/item/%E5%BA%93%E8%BD%A6/603099"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库车</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t>段。独库公路北起</w:t>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"https://baike.baidu.com/item/%E5%85%8B%E6%8B%89%E7%8E%9B%E4%BE%9D/36972"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克拉玛依</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t>市</w:t>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"https://baike.baidu.com/item/%E7%8B%AC%E5%B1%B1%E5%AD%90%E5%8C%BA/3880353"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独山子区</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t>，纵贯</w:t>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"https://baike.baidu.com/item/%E5%A4%A9%E5%B1%B1/618"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天山</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t>南北，南端连接</w:t>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"https://baike.baidu.com/item/%E9%98%BF%E5%85%8B%E8%8B%8F%E5%9C%B0%E5%8C%BA/11029820"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阿克苏地区</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"https://baike.baidu.com/item/%E5%BA%93%E8%BD%A6%E5%B8%82/24217851"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库车市</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t>，全长561公里。由于其过半以上地段横亘崇山峻岭、穿越深川峡谷，连接了众多</w:t>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"https://baike.baidu.com/item/%E5%B0%91%E6%95%B0%E6%B0%91%E6%97%8F/117663"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少数民族</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t>聚居区，因此被《</w:t>
            </w:r>
            <w:r>
              <w:rPr>
                <w:rFonts w:hint="default" w:ascii="微软雅黑" w:hAnsi="微软雅黑" w:eastAsia="微软雅黑" w:cs="微软雅黑"/>
                <w:color w:val="000000"/>
                <w:kern w:val="2"/>
                <w:sz w:val="24"/>
                <w:szCs w:val="24"/>
                <w:lang w:val="en-US" w:eastAsia="zh-CN" w:bidi="ar-SA"/>
              </w:rPr>
              <w:fldChar w:fldCharType="begin"/>
            </w:r>
            <w:r>
              <w:rPr>
                <w:rFonts w:hint="default" w:ascii="微软雅黑" w:hAnsi="微软雅黑" w:eastAsia="微软雅黑" w:cs="微软雅黑"/>
                <w:color w:val="000000"/>
                <w:kern w:val="2"/>
                <w:sz w:val="24"/>
                <w:szCs w:val="24"/>
                <w:lang w:val="en-US" w:eastAsia="zh-CN" w:bidi="ar-SA"/>
              </w:rPr>
              <w:instrText xml:space="preserve"> HYPERLINK "https://baike.baidu.com/item/%E4%B8%AD%E5%9B%BD%E5%9B%BD%E5%AE%B6%E5%9C%B0%E7%90%86/2861" \t "https://baike.baidu.com/item/%E7%8B%AC%E5%BA%93%E5%85%AC%E8%B7%AF/_blank" </w:instrText>
            </w:r>
            <w:r>
              <w:rPr>
                <w:rFonts w:hint="default" w:ascii="微软雅黑" w:hAnsi="微软雅黑" w:eastAsia="微软雅黑" w:cs="微软雅黑"/>
                <w:color w:val="000000"/>
                <w:kern w:val="2"/>
                <w:sz w:val="24"/>
                <w:szCs w:val="24"/>
                <w:lang w:val="en-US" w:eastAsia="zh-CN" w:bidi="ar-SA"/>
              </w:rPr>
              <w:fldChar w:fldCharType="separate"/>
            </w:r>
            <w:r>
              <w:rPr>
                <w:rFonts w:hint="default" w:ascii="微软雅黑" w:hAnsi="微软雅黑" w:eastAsia="微软雅黑" w:cs="微软雅黑"/>
                <w:color w:val="000000"/>
                <w:kern w:val="2"/>
                <w:sz w:val="24"/>
                <w:szCs w:val="24"/>
                <w:lang w:val="en-US" w:eastAsia="zh-CN" w:bidi="ar-SA"/>
              </w:rPr>
              <w:t>中国国家地理</w:t>
            </w:r>
            <w:r>
              <w:rPr>
                <w:rFonts w:hint="default" w:ascii="微软雅黑" w:hAnsi="微软雅黑" w:eastAsia="微软雅黑" w:cs="微软雅黑"/>
                <w:color w:val="000000"/>
                <w:kern w:val="2"/>
                <w:sz w:val="24"/>
                <w:szCs w:val="24"/>
                <w:lang w:val="en-US" w:eastAsia="zh-CN" w:bidi="ar-SA"/>
              </w:rPr>
              <w:fldChar w:fldCharType="end"/>
            </w:r>
            <w:r>
              <w:rPr>
                <w:rFonts w:hint="default" w:ascii="微软雅黑" w:hAnsi="微软雅黑" w:eastAsia="微软雅黑" w:cs="微软雅黑"/>
                <w:color w:val="000000"/>
                <w:kern w:val="2"/>
                <w:sz w:val="24"/>
                <w:szCs w:val="24"/>
                <w:lang w:val="en-US" w:eastAsia="zh-CN" w:bidi="ar-SA"/>
              </w:rPr>
              <w:t>》评选为“纵贯天山脊梁的景观大道”</w:t>
            </w:r>
            <w:r>
              <w:rPr>
                <w:rFonts w:hint="eastAsia" w:ascii="微软雅黑" w:hAnsi="微软雅黑" w:eastAsia="微软雅黑" w:cs="微软雅黑"/>
                <w:color w:val="000000"/>
                <w:kern w:val="2"/>
                <w:sz w:val="24"/>
                <w:szCs w:val="24"/>
                <w:lang w:val="en-US" w:eastAsia="zh-CN" w:bidi="ar-SA"/>
              </w:rPr>
              <w:t>，由于时间和路程原因，行程中独库公路至哈希勒根达坂后返回独山子。后乘车前往赛里木湖</w:t>
            </w:r>
          </w:p>
          <w:p w14:paraId="472695A4">
            <w:pPr>
              <w:keepNext w:val="0"/>
              <w:keepLines w:val="0"/>
              <w:pageBreakBefore w:val="0"/>
              <w:kinsoku/>
              <w:wordWrap/>
              <w:overflowPunct/>
              <w:topLinePunct w:val="0"/>
              <w:autoSpaceDE/>
              <w:autoSpaceDN/>
              <w:bidi w:val="0"/>
              <w:adjustRightInd/>
              <w:snapToGrid w:val="0"/>
              <w:spacing w:line="400" w:lineRule="exact"/>
              <w:ind w:right="0" w:rightChars="0"/>
              <w:textAlignment w:val="auto"/>
              <w:outlineLvl w:val="9"/>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b w:val="0"/>
                <w:bCs w:val="0"/>
                <w:kern w:val="0"/>
                <w:sz w:val="24"/>
                <w:szCs w:val="24"/>
                <w:lang w:val="en-US" w:eastAsia="zh-CN" w:bidi="ar-SA"/>
              </w:rPr>
              <w:t>2</w:t>
            </w:r>
            <w:r>
              <w:rPr>
                <w:rFonts w:hint="eastAsia" w:ascii="微软雅黑" w:hAnsi="微软雅黑" w:eastAsia="微软雅黑" w:cs="微软雅黑"/>
                <w:color w:val="000000"/>
                <w:kern w:val="2"/>
                <w:sz w:val="24"/>
                <w:szCs w:val="24"/>
                <w:lang w:val="en-US" w:eastAsia="zh-CN" w:bidi="ar-SA"/>
              </w:rPr>
              <w:t>0:00抵达博乐后入住酒店</w:t>
            </w:r>
          </w:p>
        </w:tc>
      </w:tr>
      <w:tr w14:paraId="4859B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177" w:hRule="atLeast"/>
        </w:trPr>
        <w:tc>
          <w:tcPr>
            <w:tcW w:w="2367" w:type="dxa"/>
            <w:tcBorders>
              <w:tl2br w:val="nil"/>
              <w:tr2bl w:val="nil"/>
            </w:tcBorders>
            <w:shd w:val="clear" w:color="auto" w:fill="0070C0"/>
            <w:vAlign w:val="center"/>
          </w:tcPr>
          <w:p w14:paraId="5A9E59F3">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8"/>
                <w:szCs w:val="28"/>
                <w14:textFill>
                  <w14:solidFill>
                    <w14:schemeClr w14:val="bg1"/>
                  </w14:solidFill>
                </w14:textFill>
              </w:rPr>
              <w:t>D</w:t>
            </w:r>
            <w:r>
              <w:rPr>
                <w:rFonts w:hint="eastAsia" w:ascii="微软雅黑" w:hAnsi="微软雅黑" w:eastAsia="微软雅黑"/>
                <w:b/>
                <w:color w:val="FFFFFF" w:themeColor="background1"/>
                <w:sz w:val="28"/>
                <w:szCs w:val="28"/>
                <w:lang w:val="en-US" w:eastAsia="zh-CN"/>
                <w14:textFill>
                  <w14:solidFill>
                    <w14:schemeClr w14:val="bg1"/>
                  </w14:solidFill>
                </w14:textFill>
              </w:rPr>
              <w:t>6</w:t>
            </w:r>
          </w:p>
        </w:tc>
        <w:tc>
          <w:tcPr>
            <w:tcW w:w="8358" w:type="dxa"/>
            <w:gridSpan w:val="3"/>
            <w:tcBorders>
              <w:tl2br w:val="nil"/>
              <w:tr2bl w:val="nil"/>
            </w:tcBorders>
            <w:shd w:val="clear" w:color="auto" w:fill="0070C0"/>
            <w:vAlign w:val="center"/>
          </w:tcPr>
          <w:p w14:paraId="6CA05AF3">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8"/>
                <w:szCs w:val="28"/>
                <w:lang w:val="en-US" w:eastAsia="zh-CN"/>
                <w14:textFill>
                  <w14:solidFill>
                    <w14:schemeClr w14:val="bg1"/>
                  </w14:solidFill>
                </w14:textFill>
              </w:rPr>
              <w:t>博乐-赛里木湖-石河子/昌吉</w:t>
            </w:r>
          </w:p>
        </w:tc>
      </w:tr>
      <w:tr w14:paraId="608A7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36488CC2">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行车时间</w:t>
            </w:r>
          </w:p>
        </w:tc>
        <w:tc>
          <w:tcPr>
            <w:tcW w:w="8358" w:type="dxa"/>
            <w:gridSpan w:val="3"/>
            <w:tcBorders>
              <w:tl2br w:val="nil"/>
              <w:tr2bl w:val="nil"/>
            </w:tcBorders>
            <w:vAlign w:val="center"/>
          </w:tcPr>
          <w:p w14:paraId="3DF9074A">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lang w:eastAsia="zh-CN"/>
              </w:rPr>
            </w:pPr>
            <w:r>
              <w:rPr>
                <w:rFonts w:hint="eastAsia" w:ascii="微软雅黑" w:hAnsi="微软雅黑" w:eastAsia="微软雅黑" w:cs="微软雅黑"/>
                <w:b/>
                <w:bCs/>
                <w:kern w:val="0"/>
                <w:sz w:val="21"/>
                <w:szCs w:val="21"/>
                <w:lang w:val="en-US" w:eastAsia="zh-CN" w:bidi="ar-SA"/>
              </w:rPr>
              <w:t>单程500公里，约6小时</w:t>
            </w:r>
          </w:p>
        </w:tc>
      </w:tr>
      <w:tr w14:paraId="619CA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5AD1263E">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今日用餐</w:t>
            </w:r>
          </w:p>
        </w:tc>
        <w:tc>
          <w:tcPr>
            <w:tcW w:w="2725" w:type="dxa"/>
            <w:tcBorders>
              <w:tl2br w:val="nil"/>
              <w:tr2bl w:val="nil"/>
            </w:tcBorders>
            <w:vAlign w:val="center"/>
          </w:tcPr>
          <w:p w14:paraId="1679C7FE">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lang w:eastAsia="zh-CN"/>
              </w:rPr>
            </w:pPr>
            <w:r>
              <w:rPr>
                <w:rFonts w:hint="eastAsia" w:ascii="微软雅黑" w:hAnsi="微软雅黑" w:eastAsia="微软雅黑" w:cs="Times New Roman"/>
                <w:b/>
                <w:sz w:val="21"/>
                <w:szCs w:val="21"/>
                <w:lang w:eastAsia="zh-CN"/>
              </w:rPr>
              <w:t>早餐：</w:t>
            </w:r>
            <w:r>
              <w:rPr>
                <w:rFonts w:hint="eastAsia" w:ascii="微软雅黑" w:hAnsi="微软雅黑" w:eastAsia="微软雅黑" w:cs="Times New Roman"/>
                <w:b/>
                <w:sz w:val="21"/>
                <w:szCs w:val="21"/>
                <w:lang w:val="en-US" w:eastAsia="zh-CN"/>
              </w:rPr>
              <w:t>酒店提供</w:t>
            </w:r>
          </w:p>
        </w:tc>
        <w:tc>
          <w:tcPr>
            <w:tcW w:w="2725" w:type="dxa"/>
            <w:tcBorders>
              <w:tl2br w:val="nil"/>
              <w:tr2bl w:val="nil"/>
            </w:tcBorders>
            <w:vAlign w:val="center"/>
          </w:tcPr>
          <w:p w14:paraId="2C74C4F1">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eastAsia="zh-CN"/>
              </w:rPr>
              <w:t>午</w:t>
            </w:r>
            <w:r>
              <w:rPr>
                <w:rFonts w:hint="eastAsia" w:ascii="微软雅黑" w:hAnsi="微软雅黑" w:eastAsia="微软雅黑" w:cs="Times New Roman"/>
                <w:b/>
                <w:sz w:val="21"/>
                <w:szCs w:val="21"/>
                <w:lang w:val="en-US" w:eastAsia="zh-CN"/>
              </w:rPr>
              <w:t>餐:戛雅家的小炒菜</w:t>
            </w:r>
          </w:p>
        </w:tc>
        <w:tc>
          <w:tcPr>
            <w:tcW w:w="2908" w:type="dxa"/>
            <w:tcBorders>
              <w:tl2br w:val="nil"/>
              <w:tr2bl w:val="nil"/>
            </w:tcBorders>
            <w:vAlign w:val="center"/>
          </w:tcPr>
          <w:p w14:paraId="5E6DFA8D">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eastAsia="zh-CN"/>
              </w:rPr>
              <w:t>晚餐：</w:t>
            </w:r>
            <w:r>
              <w:rPr>
                <w:rFonts w:hint="eastAsia" w:ascii="微软雅黑" w:hAnsi="微软雅黑" w:eastAsia="微软雅黑" w:cs="Times New Roman"/>
                <w:b/>
                <w:sz w:val="21"/>
                <w:szCs w:val="21"/>
                <w:lang w:val="en-US" w:eastAsia="zh-CN"/>
              </w:rPr>
              <w:t>自理</w:t>
            </w:r>
          </w:p>
        </w:tc>
      </w:tr>
      <w:tr w14:paraId="26589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10725" w:type="dxa"/>
            <w:gridSpan w:val="4"/>
            <w:tcBorders>
              <w:tl2br w:val="nil"/>
              <w:tr2bl w:val="nil"/>
            </w:tcBorders>
            <w:vAlign w:val="center"/>
          </w:tcPr>
          <w:p w14:paraId="66003CD0">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b/>
                <w:bCs/>
                <w:color w:val="auto"/>
                <w:kern w:val="2"/>
                <w:sz w:val="24"/>
                <w:szCs w:val="24"/>
                <w:shd w:val="clear" w:color="auto" w:fill="auto"/>
                <w:lang w:val="en-US" w:eastAsia="zh-CN" w:bidi="ar-SA"/>
              </w:rPr>
            </w:pPr>
            <w:r>
              <w:rPr>
                <w:rFonts w:hint="eastAsia" w:ascii="宋体" w:hAnsi="宋体" w:eastAsia="宋体" w:cs="宋体"/>
                <w:b/>
                <w:bCs/>
                <w:color w:val="auto"/>
                <w:kern w:val="2"/>
                <w:sz w:val="24"/>
                <w:szCs w:val="24"/>
                <w:shd w:val="clear" w:color="auto" w:fill="auto"/>
                <w:lang w:val="en-US" w:eastAsia="zh-CN" w:bidi="ar-SA"/>
              </w:rPr>
              <w:t>行程时间节点仅供参考，具体以导游实际安排为准间仅供参考。</w:t>
            </w:r>
          </w:p>
          <w:p w14:paraId="0B90B08B">
            <w:pPr>
              <w:keepNext w:val="0"/>
              <w:keepLines w:val="0"/>
              <w:pageBreakBefore w:val="0"/>
              <w:widowControl/>
              <w:kinsoku/>
              <w:wordWrap/>
              <w:overflowPunct/>
              <w:topLinePunct w:val="0"/>
              <w:autoSpaceDE/>
              <w:autoSpaceDN/>
              <w:bidi w:val="0"/>
              <w:adjustRightInd/>
              <w:snapToGrid w:val="0"/>
              <w:spacing w:before="157" w:after="157" w:line="400" w:lineRule="exact"/>
              <w:jc w:val="left"/>
              <w:textAlignment w:val="auto"/>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07:00酒店用早</w:t>
            </w:r>
          </w:p>
          <w:p w14:paraId="2A9F8AD1">
            <w:pPr>
              <w:keepNext w:val="0"/>
              <w:keepLines w:val="0"/>
              <w:pageBreakBefore w:val="0"/>
              <w:widowControl/>
              <w:kinsoku/>
              <w:wordWrap/>
              <w:overflowPunct/>
              <w:topLinePunct w:val="0"/>
              <w:autoSpaceDE/>
              <w:autoSpaceDN/>
              <w:bidi w:val="0"/>
              <w:adjustRightInd/>
              <w:snapToGrid w:val="0"/>
              <w:spacing w:before="157" w:after="157" w:line="400" w:lineRule="exact"/>
              <w:jc w:val="left"/>
              <w:textAlignment w:val="auto"/>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08:00乘车前往高原明珠-赛里木湖</w:t>
            </w:r>
          </w:p>
          <w:p w14:paraId="59EFD817">
            <w:pPr>
              <w:keepNext w:val="0"/>
              <w:keepLines w:val="0"/>
              <w:pageBreakBefore w:val="0"/>
              <w:widowControl/>
              <w:kinsoku/>
              <w:wordWrap/>
              <w:overflowPunct/>
              <w:topLinePunct w:val="0"/>
              <w:autoSpaceDE/>
              <w:autoSpaceDN/>
              <w:bidi w:val="0"/>
              <w:adjustRightInd/>
              <w:snapToGrid w:val="0"/>
              <w:spacing w:before="157" w:after="157" w:line="400" w:lineRule="exact"/>
              <w:jc w:val="left"/>
              <w:textAlignment w:val="auto"/>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10:30抵达游览</w:t>
            </w:r>
            <w:r>
              <w:rPr>
                <w:rFonts w:hint="eastAsia" w:ascii="微软雅黑" w:hAnsi="微软雅黑" w:eastAsia="微软雅黑" w:cs="微软雅黑"/>
                <w:b/>
                <w:bCs/>
                <w:color w:val="FF0000"/>
                <w:kern w:val="2"/>
                <w:sz w:val="24"/>
                <w:szCs w:val="24"/>
                <w:lang w:val="en-US" w:eastAsia="zh-CN" w:bidi="ar-SA"/>
              </w:rPr>
              <w:t>【赛里木湖】(含门票+VIP直通车，游览时间</w:t>
            </w:r>
            <w:r>
              <w:rPr>
                <w:rFonts w:hint="eastAsia" w:ascii="微软雅黑" w:hAnsi="微软雅黑" w:eastAsia="微软雅黑" w:cs="微软雅黑"/>
                <w:b/>
                <w:bCs/>
                <w:color w:val="FF0000"/>
                <w:kern w:val="0"/>
                <w:sz w:val="24"/>
                <w:szCs w:val="24"/>
                <w:lang w:val="en-US" w:eastAsia="zh-CN" w:bidi="ar-SA"/>
              </w:rPr>
              <w:t>约3</w:t>
            </w:r>
            <w:r>
              <w:rPr>
                <w:rFonts w:hint="eastAsia" w:ascii="微软雅黑" w:hAnsi="微软雅黑" w:eastAsia="微软雅黑" w:cs="微软雅黑"/>
                <w:b/>
                <w:bCs/>
                <w:color w:val="FF0000"/>
                <w:kern w:val="2"/>
                <w:sz w:val="24"/>
                <w:szCs w:val="24"/>
                <w:lang w:val="en-US" w:eastAsia="zh-CN" w:bidi="ar-SA"/>
              </w:rPr>
              <w:t>小时）</w:t>
            </w:r>
            <w:r>
              <w:rPr>
                <w:rFonts w:hint="eastAsia" w:ascii="微软雅黑" w:hAnsi="微软雅黑" w:eastAsia="微软雅黑" w:cs="微软雅黑"/>
                <w:color w:val="000000"/>
                <w:kern w:val="2"/>
                <w:sz w:val="24"/>
                <w:szCs w:val="24"/>
                <w:lang w:val="en-US" w:eastAsia="zh-CN" w:bidi="ar-SA"/>
              </w:rPr>
              <w:t>赛里木湖像一颗璀璨的“蓝宝石”，四周被群山环绕，天水相映；春夏季节，湖畔广阔的草地上，牧草如茵、黄花遍地、牛羊如云、牧歌悠悠、毡房点点、构成一幅充满诗情画意的古丝路画卷。当地流传着湖怪、湖心风洞等传说，给赛里木湖蒙上了一层神秘面纱...</w:t>
            </w:r>
          </w:p>
          <w:p w14:paraId="76CEC8D8">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default" w:ascii="微软雅黑" w:hAnsi="微软雅黑" w:eastAsia="微软雅黑" w:cs="微软雅黑"/>
                <w:color w:val="auto"/>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18:00 前往石河子/昌吉入住酒店</w:t>
            </w:r>
          </w:p>
        </w:tc>
      </w:tr>
      <w:tr w14:paraId="411B1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177" w:hRule="atLeast"/>
        </w:trPr>
        <w:tc>
          <w:tcPr>
            <w:tcW w:w="2367" w:type="dxa"/>
            <w:tcBorders>
              <w:tl2br w:val="nil"/>
              <w:tr2bl w:val="nil"/>
            </w:tcBorders>
            <w:shd w:val="clear" w:color="auto" w:fill="0070C0"/>
            <w:vAlign w:val="center"/>
          </w:tcPr>
          <w:p w14:paraId="1196ED1E">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b/>
                <w:color w:val="FFFFFF" w:themeColor="background1"/>
                <w:sz w:val="28"/>
                <w:szCs w:val="28"/>
                <w14:textFill>
                  <w14:solidFill>
                    <w14:schemeClr w14:val="bg1"/>
                  </w14:solidFill>
                </w14:textFill>
              </w:rPr>
              <w:t>D</w:t>
            </w:r>
            <w:r>
              <w:rPr>
                <w:rFonts w:hint="eastAsia" w:ascii="微软雅黑" w:hAnsi="微软雅黑" w:eastAsia="微软雅黑"/>
                <w:b/>
                <w:color w:val="FFFFFF" w:themeColor="background1"/>
                <w:sz w:val="28"/>
                <w:szCs w:val="28"/>
                <w:lang w:val="en-US" w:eastAsia="zh-CN"/>
                <w14:textFill>
                  <w14:solidFill>
                    <w14:schemeClr w14:val="bg1"/>
                  </w14:solidFill>
                </w14:textFill>
              </w:rPr>
              <w:t>7</w:t>
            </w:r>
          </w:p>
        </w:tc>
        <w:tc>
          <w:tcPr>
            <w:tcW w:w="8358" w:type="dxa"/>
            <w:gridSpan w:val="3"/>
            <w:tcBorders>
              <w:tl2br w:val="nil"/>
              <w:tr2bl w:val="nil"/>
            </w:tcBorders>
            <w:shd w:val="clear" w:color="auto" w:fill="0070C0"/>
            <w:vAlign w:val="center"/>
          </w:tcPr>
          <w:p w14:paraId="6F46BDF0">
            <w:pPr>
              <w:keepNext w:val="0"/>
              <w:keepLines w:val="0"/>
              <w:pageBreakBefore w:val="0"/>
              <w:kinsoku/>
              <w:wordWrap/>
              <w:overflowPunct/>
              <w:topLinePunct w:val="0"/>
              <w:autoSpaceDE/>
              <w:autoSpaceDN/>
              <w:bidi w:val="0"/>
              <w:adjustRightInd/>
              <w:spacing w:after="0" w:line="400" w:lineRule="exact"/>
              <w:textAlignment w:val="auto"/>
              <w:rPr>
                <w:rFonts w:hint="default" w:ascii="微软雅黑" w:hAnsi="微软雅黑" w:eastAsia="微软雅黑"/>
                <w:b/>
                <w:color w:val="FFFFFF" w:themeColor="background1"/>
                <w:sz w:val="28"/>
                <w:szCs w:val="28"/>
                <w:lang w:val="en-US" w:eastAsia="zh-CN"/>
                <w14:textFill>
                  <w14:solidFill>
                    <w14:schemeClr w14:val="bg1"/>
                  </w14:solidFill>
                </w14:textFill>
              </w:rPr>
            </w:pPr>
            <w:r>
              <w:rPr>
                <w:rFonts w:hint="eastAsia" w:ascii="微软雅黑" w:hAnsi="微软雅黑" w:eastAsia="微软雅黑" w:cs="Times New Roman"/>
                <w:b/>
                <w:color w:val="FFFFFF" w:themeColor="background1"/>
                <w:sz w:val="28"/>
                <w:szCs w:val="28"/>
                <w:lang w:val="en-US" w:eastAsia="zh-CN"/>
                <w14:textFill>
                  <w14:solidFill>
                    <w14:schemeClr w14:val="bg1"/>
                  </w14:solidFill>
                </w14:textFill>
              </w:rPr>
              <w:t>石河子/昌吉-火焰山-坎儿井-乌鲁木齐</w:t>
            </w:r>
          </w:p>
        </w:tc>
      </w:tr>
      <w:tr w14:paraId="67EE8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138D0B1F">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行车时间</w:t>
            </w:r>
          </w:p>
        </w:tc>
        <w:tc>
          <w:tcPr>
            <w:tcW w:w="8358" w:type="dxa"/>
            <w:gridSpan w:val="3"/>
            <w:tcBorders>
              <w:tl2br w:val="nil"/>
              <w:tr2bl w:val="nil"/>
            </w:tcBorders>
            <w:vAlign w:val="center"/>
          </w:tcPr>
          <w:p w14:paraId="4434BBDE">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微软雅黑"/>
                <w:b/>
                <w:bCs/>
                <w:color w:val="000000"/>
                <w:sz w:val="21"/>
                <w:szCs w:val="21"/>
                <w:lang w:val="en-US" w:eastAsia="zh-CN"/>
              </w:rPr>
              <w:t>单程300公里，行车约4.5小时</w:t>
            </w:r>
          </w:p>
        </w:tc>
      </w:tr>
      <w:tr w14:paraId="0ED6C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79A46E8D">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rPr>
            </w:pPr>
            <w:r>
              <w:rPr>
                <w:rFonts w:hint="eastAsia" w:ascii="微软雅黑" w:hAnsi="微软雅黑" w:eastAsia="微软雅黑" w:cs="Times New Roman"/>
                <w:b/>
                <w:sz w:val="21"/>
                <w:szCs w:val="21"/>
              </w:rPr>
              <w:t>今日用餐</w:t>
            </w:r>
          </w:p>
        </w:tc>
        <w:tc>
          <w:tcPr>
            <w:tcW w:w="2725" w:type="dxa"/>
            <w:tcBorders>
              <w:tl2br w:val="nil"/>
              <w:tr2bl w:val="nil"/>
            </w:tcBorders>
            <w:vAlign w:val="center"/>
          </w:tcPr>
          <w:p w14:paraId="769DE937">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早餐：酒店提供</w:t>
            </w:r>
          </w:p>
        </w:tc>
        <w:tc>
          <w:tcPr>
            <w:tcW w:w="2725" w:type="dxa"/>
            <w:tcBorders>
              <w:tl2br w:val="nil"/>
              <w:tr2bl w:val="nil"/>
            </w:tcBorders>
            <w:vAlign w:val="center"/>
          </w:tcPr>
          <w:p w14:paraId="168B7E4E">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午餐：大盘鸡特色餐</w:t>
            </w:r>
          </w:p>
        </w:tc>
        <w:tc>
          <w:tcPr>
            <w:tcW w:w="2908" w:type="dxa"/>
            <w:tcBorders>
              <w:tl2br w:val="nil"/>
              <w:tr2bl w:val="nil"/>
            </w:tcBorders>
            <w:vAlign w:val="center"/>
          </w:tcPr>
          <w:p w14:paraId="1B33DDBD">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晚餐：自理</w:t>
            </w:r>
          </w:p>
        </w:tc>
      </w:tr>
      <w:tr w14:paraId="16C3B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10725" w:type="dxa"/>
            <w:gridSpan w:val="4"/>
            <w:tcBorders>
              <w:tl2br w:val="nil"/>
              <w:tr2bl w:val="nil"/>
            </w:tcBorders>
            <w:vAlign w:val="center"/>
          </w:tcPr>
          <w:p w14:paraId="5DE58596">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b/>
                <w:bCs/>
                <w:color w:val="auto"/>
                <w:kern w:val="2"/>
                <w:sz w:val="24"/>
                <w:szCs w:val="24"/>
                <w:shd w:val="clear" w:color="auto" w:fill="auto"/>
                <w:lang w:val="en-US" w:eastAsia="zh-CN" w:bidi="ar-SA"/>
              </w:rPr>
            </w:pPr>
            <w:r>
              <w:rPr>
                <w:rFonts w:hint="eastAsia" w:ascii="宋体" w:hAnsi="宋体" w:eastAsia="宋体" w:cs="宋体"/>
                <w:b/>
                <w:bCs/>
                <w:color w:val="auto"/>
                <w:kern w:val="2"/>
                <w:sz w:val="24"/>
                <w:szCs w:val="24"/>
                <w:shd w:val="clear" w:color="auto" w:fill="auto"/>
                <w:lang w:val="en-US" w:eastAsia="zh-CN" w:bidi="ar-SA"/>
              </w:rPr>
              <w:t>行程时间节点仅供参考，具体以导游实际安排为准间仅供参考。</w:t>
            </w:r>
          </w:p>
          <w:p w14:paraId="6C243B9D">
            <w:pPr>
              <w:keepNext w:val="0"/>
              <w:keepLines w:val="0"/>
              <w:pageBreakBefore w:val="0"/>
              <w:widowControl/>
              <w:kinsoku/>
              <w:wordWrap/>
              <w:overflowPunct/>
              <w:topLinePunct w:val="0"/>
              <w:autoSpaceDE/>
              <w:autoSpaceDN/>
              <w:bidi w:val="0"/>
              <w:adjustRightInd/>
              <w:snapToGrid w:val="0"/>
              <w:spacing w:before="157" w:after="157" w:line="400" w:lineRule="exact"/>
              <w:jc w:val="left"/>
              <w:textAlignment w:val="auto"/>
              <w:rPr>
                <w:rFonts w:hint="eastAsia" w:ascii="微软雅黑" w:hAnsi="微软雅黑" w:eastAsia="微软雅黑" w:cs="微软雅黑"/>
                <w:color w:val="000000"/>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08:30酒店用早</w:t>
            </w:r>
          </w:p>
          <w:p w14:paraId="66A187E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20" w:afterAutospacing="0" w:line="400" w:lineRule="exact"/>
              <w:ind w:left="0" w:right="0"/>
              <w:jc w:val="left"/>
              <w:textAlignment w:val="auto"/>
              <w:rPr>
                <w:rFonts w:hint="eastAsia" w:ascii="微软雅黑" w:hAnsi="微软雅黑" w:eastAsia="微软雅黑" w:cs="Tahoma"/>
                <w:kern w:val="2"/>
                <w:sz w:val="24"/>
                <w:szCs w:val="24"/>
                <w:lang w:val="en-US" w:eastAsia="zh-CN" w:bidi="ar-SA"/>
              </w:rPr>
            </w:pPr>
            <w:r>
              <w:rPr>
                <w:rFonts w:hint="eastAsia" w:ascii="微软雅黑" w:hAnsi="微软雅黑" w:eastAsia="微软雅黑" w:cs="微软雅黑"/>
                <w:color w:val="000000"/>
                <w:kern w:val="2"/>
                <w:sz w:val="24"/>
                <w:szCs w:val="24"/>
                <w:lang w:val="en-US" w:eastAsia="zh-CN" w:bidi="ar-SA"/>
              </w:rPr>
              <w:t>09:00乘</w:t>
            </w:r>
            <w:r>
              <w:rPr>
                <w:rFonts w:hint="eastAsia" w:ascii="微软雅黑" w:hAnsi="微软雅黑" w:eastAsia="微软雅黑" w:cs="微软雅黑"/>
                <w:b w:val="0"/>
                <w:bCs w:val="0"/>
                <w:kern w:val="0"/>
                <w:sz w:val="24"/>
                <w:szCs w:val="24"/>
                <w:lang w:val="en-US" w:eastAsia="zh-CN" w:bidi="ar-SA"/>
              </w:rPr>
              <w:t>车前往</w:t>
            </w:r>
            <w:r>
              <w:rPr>
                <w:rFonts w:hint="eastAsia" w:ascii="微软雅黑" w:hAnsi="微软雅黑" w:eastAsia="微软雅黑" w:cs="Tahoma"/>
                <w:kern w:val="2"/>
                <w:sz w:val="24"/>
                <w:szCs w:val="24"/>
                <w:lang w:val="en-US" w:eastAsia="zh-CN" w:bidi="ar-SA"/>
              </w:rPr>
              <w:t>吐鲁番后,</w:t>
            </w:r>
            <w:r>
              <w:rPr>
                <w:rFonts w:hint="default" w:ascii="微软雅黑" w:hAnsi="微软雅黑" w:eastAsia="微软雅黑" w:cs="Tahoma"/>
                <w:kern w:val="2"/>
                <w:sz w:val="24"/>
                <w:szCs w:val="24"/>
                <w:lang w:val="en-US" w:eastAsia="zh-CN" w:bidi="ar-SA"/>
              </w:rPr>
              <w:t>游览</w:t>
            </w:r>
            <w:r>
              <w:rPr>
                <w:rFonts w:hint="eastAsia" w:ascii="微软雅黑" w:hAnsi="微软雅黑" w:eastAsia="微软雅黑" w:cs="Tahoma"/>
                <w:b/>
                <w:bCs/>
                <w:color w:val="FF0000"/>
                <w:kern w:val="2"/>
                <w:sz w:val="24"/>
                <w:szCs w:val="24"/>
                <w:lang w:val="en-US" w:eastAsia="zh-CN" w:bidi="ar-SA"/>
              </w:rPr>
              <w:t>【火焰山】(含门票，游览时间约40分钟）</w:t>
            </w:r>
            <w:r>
              <w:rPr>
                <w:rFonts w:hint="eastAsia" w:ascii="微软雅黑" w:hAnsi="微软雅黑" w:eastAsia="微软雅黑" w:cs="Tahoma"/>
                <w:kern w:val="2"/>
                <w:sz w:val="24"/>
                <w:szCs w:val="24"/>
                <w:lang w:val="en-US" w:eastAsia="zh-CN" w:bidi="ar-SA"/>
              </w:rPr>
              <w:t>，参观83版《西游记》主要拍摄地，《爸爸去哪儿了》取景地，火焰山是中国最热的地方，夏季最高气温高达47.8摄氏度，地表最高温度高达89℃，游览最正宗的火焰山，绝不以火焰山周边的小景点来滥竽充数。</w:t>
            </w:r>
          </w:p>
          <w:p w14:paraId="48376E18">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Tahoma"/>
                <w:kern w:val="2"/>
                <w:sz w:val="24"/>
                <w:szCs w:val="24"/>
                <w:lang w:val="en-US" w:eastAsia="zh-CN" w:bidi="ar-SA"/>
              </w:rPr>
            </w:pPr>
            <w:r>
              <w:rPr>
                <w:rFonts w:hint="eastAsia" w:ascii="微软雅黑" w:hAnsi="微软雅黑" w:eastAsia="微软雅黑" w:cs="Tahoma"/>
                <w:kern w:val="2"/>
                <w:sz w:val="24"/>
                <w:szCs w:val="24"/>
                <w:lang w:val="en-US" w:eastAsia="zh-CN" w:bidi="ar-SA"/>
              </w:rPr>
              <w:t>18:00游览</w:t>
            </w:r>
            <w:r>
              <w:rPr>
                <w:rFonts w:hint="eastAsia" w:ascii="微软雅黑" w:hAnsi="微软雅黑" w:eastAsia="微软雅黑" w:cs="Tahoma"/>
                <w:b/>
                <w:bCs/>
                <w:color w:val="FF0000"/>
                <w:kern w:val="2"/>
                <w:sz w:val="24"/>
                <w:szCs w:val="24"/>
                <w:lang w:val="en-US" w:eastAsia="zh-CN" w:bidi="ar-SA"/>
              </w:rPr>
              <w:t>【坎儿井】（含门票，游览时间约40分钟）</w:t>
            </w:r>
            <w:r>
              <w:rPr>
                <w:rFonts w:hint="eastAsia" w:ascii="微软雅黑" w:hAnsi="微软雅黑" w:eastAsia="微软雅黑" w:cs="Tahoma"/>
                <w:kern w:val="2"/>
                <w:sz w:val="24"/>
                <w:szCs w:val="24"/>
                <w:lang w:val="en-US" w:eastAsia="zh-CN" w:bidi="ar-SA"/>
              </w:rPr>
              <w:t>，坎儿井被誉为中国古代三大工程之一，与长城、京杭大运河齐名</w:t>
            </w:r>
          </w:p>
          <w:p w14:paraId="540E1093">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Tahoma"/>
                <w:kern w:val="2"/>
                <w:sz w:val="24"/>
                <w:szCs w:val="24"/>
                <w:lang w:val="en-US" w:eastAsia="zh-CN" w:bidi="ar-SA"/>
              </w:rPr>
            </w:pPr>
            <w:r>
              <w:rPr>
                <w:rFonts w:hint="eastAsia" w:ascii="微软雅黑" w:hAnsi="微软雅黑" w:eastAsia="微软雅黑" w:cs="Tahoma"/>
                <w:b/>
                <w:bCs/>
                <w:color w:val="FF0000"/>
                <w:kern w:val="2"/>
                <w:sz w:val="24"/>
                <w:szCs w:val="24"/>
                <w:lang w:val="en-US" w:eastAsia="zh-CN" w:bidi="ar-SA"/>
              </w:rPr>
              <w:t>赠送【吐鲁番维吾尔族家访】(赠送项目不去不退费)（游览时间约60分钟）</w:t>
            </w:r>
            <w:r>
              <w:rPr>
                <w:rFonts w:hint="eastAsia" w:ascii="微软雅黑" w:hAnsi="微软雅黑" w:eastAsia="微软雅黑" w:cs="Tahoma"/>
                <w:kern w:val="2"/>
                <w:sz w:val="24"/>
                <w:szCs w:val="24"/>
                <w:lang w:val="en-US" w:eastAsia="zh-CN" w:bidi="ar-SA"/>
              </w:rPr>
              <w:t>参观维吾尔族建筑，感受了解葡萄干的制作过程，免费任意品尝，如有需要可现场咨询购买事宜。</w:t>
            </w:r>
          </w:p>
          <w:p w14:paraId="7D42741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hint="default" w:ascii="微软雅黑" w:hAnsi="微软雅黑" w:eastAsia="微软雅黑" w:cs="微软雅黑"/>
                <w:b w:val="0"/>
                <w:bCs w:val="0"/>
                <w:kern w:val="0"/>
                <w:sz w:val="24"/>
                <w:szCs w:val="24"/>
                <w:lang w:val="en-US" w:eastAsia="zh-CN" w:bidi="ar-SA"/>
              </w:rPr>
            </w:pPr>
            <w:r>
              <w:rPr>
                <w:rFonts w:hint="eastAsia" w:ascii="微软雅黑" w:hAnsi="微软雅黑" w:eastAsia="微软雅黑" w:cs="Tahoma"/>
                <w:kern w:val="2"/>
                <w:sz w:val="24"/>
                <w:szCs w:val="24"/>
                <w:lang w:val="en-US" w:eastAsia="zh-CN" w:bidi="ar-SA"/>
              </w:rPr>
              <w:t>20:00</w:t>
            </w:r>
            <w:r>
              <w:rPr>
                <w:rFonts w:hint="eastAsia" w:ascii="微软雅黑" w:hAnsi="微软雅黑" w:eastAsia="微软雅黑" w:cs="微软雅黑"/>
                <w:color w:val="auto"/>
                <w:kern w:val="2"/>
                <w:sz w:val="24"/>
                <w:szCs w:val="24"/>
                <w:lang w:val="en-US" w:eastAsia="zh-CN" w:bidi="ar-SA"/>
              </w:rPr>
              <w:t>乘车返回乌鲁木齐入住酒店</w:t>
            </w:r>
            <w:r>
              <w:rPr>
                <w:rFonts w:hint="eastAsia" w:ascii="微软雅黑" w:hAnsi="微软雅黑" w:eastAsia="微软雅黑" w:cs="Tahoma"/>
                <w:kern w:val="2"/>
                <w:sz w:val="24"/>
                <w:szCs w:val="24"/>
                <w:lang w:val="en-US" w:eastAsia="zh-CN" w:bidi="ar-SA"/>
              </w:rPr>
              <w:t>。</w:t>
            </w:r>
          </w:p>
        </w:tc>
      </w:tr>
      <w:tr w14:paraId="3488F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548" w:hRule="atLeast"/>
        </w:trPr>
        <w:tc>
          <w:tcPr>
            <w:tcW w:w="2367" w:type="dxa"/>
            <w:tcBorders>
              <w:tl2br w:val="nil"/>
              <w:tr2bl w:val="nil"/>
            </w:tcBorders>
            <w:shd w:val="clear" w:color="auto" w:fill="0070C0"/>
            <w:vAlign w:val="center"/>
          </w:tcPr>
          <w:p w14:paraId="600F246A">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default" w:ascii="微软雅黑" w:hAnsi="微软雅黑" w:eastAsia="微软雅黑" w:cs="Times New Roman"/>
                <w:b/>
                <w:color w:val="FFFFFF" w:themeColor="background1"/>
                <w:sz w:val="28"/>
                <w:szCs w:val="28"/>
                <w:lang w:val="en-US" w:eastAsia="zh-CN"/>
                <w14:textFill>
                  <w14:solidFill>
                    <w14:schemeClr w14:val="bg1"/>
                  </w14:solidFill>
                </w14:textFill>
              </w:rPr>
            </w:pPr>
            <w:r>
              <w:rPr>
                <w:rFonts w:hint="eastAsia" w:ascii="微软雅黑" w:hAnsi="微软雅黑" w:eastAsia="微软雅黑" w:cs="Times New Roman"/>
                <w:b/>
                <w:color w:val="FFFFFF" w:themeColor="background1"/>
                <w:sz w:val="28"/>
                <w:szCs w:val="28"/>
                <w:lang w:val="en-US" w:eastAsia="zh-CN"/>
                <w14:textFill>
                  <w14:solidFill>
                    <w14:schemeClr w14:val="bg1"/>
                  </w14:solidFill>
                </w14:textFill>
              </w:rPr>
              <w:t>D8</w:t>
            </w:r>
          </w:p>
        </w:tc>
        <w:tc>
          <w:tcPr>
            <w:tcW w:w="8358" w:type="dxa"/>
            <w:gridSpan w:val="3"/>
            <w:tcBorders>
              <w:tl2br w:val="nil"/>
              <w:tr2bl w:val="nil"/>
            </w:tcBorders>
            <w:shd w:val="clear" w:color="auto" w:fill="0070C0"/>
            <w:vAlign w:val="center"/>
          </w:tcPr>
          <w:p w14:paraId="2D019B70">
            <w:pPr>
              <w:keepNext w:val="0"/>
              <w:keepLines w:val="0"/>
              <w:pageBreakBefore w:val="0"/>
              <w:kinsoku/>
              <w:wordWrap/>
              <w:overflowPunct/>
              <w:topLinePunct w:val="0"/>
              <w:autoSpaceDE/>
              <w:autoSpaceDN/>
              <w:bidi w:val="0"/>
              <w:adjustRightInd/>
              <w:snapToGrid w:val="0"/>
              <w:spacing w:line="400" w:lineRule="exact"/>
              <w:textAlignment w:val="auto"/>
              <w:rPr>
                <w:rFonts w:hint="default" w:ascii="微软雅黑" w:hAnsi="微软雅黑" w:eastAsia="微软雅黑" w:cs="Times New Roman"/>
                <w:b/>
                <w:color w:val="FFFFFF" w:themeColor="background1"/>
                <w:sz w:val="28"/>
                <w:szCs w:val="28"/>
                <w:lang w:val="en-US" w:eastAsia="zh-CN"/>
                <w14:textFill>
                  <w14:solidFill>
                    <w14:schemeClr w14:val="bg1"/>
                  </w14:solidFill>
                </w14:textFill>
              </w:rPr>
            </w:pPr>
            <w:r>
              <w:rPr>
                <w:rFonts w:hint="eastAsia" w:ascii="微软雅黑" w:hAnsi="微软雅黑" w:eastAsia="微软雅黑" w:cs="Times New Roman"/>
                <w:b/>
                <w:color w:val="FFFFFF" w:themeColor="background1"/>
                <w:sz w:val="28"/>
                <w:szCs w:val="28"/>
                <w:lang w:val="en-US" w:eastAsia="zh-CN"/>
                <w14:textFill>
                  <w14:solidFill>
                    <w14:schemeClr w14:val="bg1"/>
                  </w14:solidFill>
                </w14:textFill>
              </w:rPr>
              <w:t xml:space="preserve">乌鲁木齐 </w:t>
            </w:r>
            <w:r>
              <w:rPr>
                <w:rFonts w:hint="eastAsia" w:ascii="微软雅黑" w:hAnsi="微软雅黑" w:eastAsia="微软雅黑" w:cs="Times New Roman"/>
                <w:b/>
                <w:color w:val="FFFFFF" w:themeColor="background1"/>
                <w:sz w:val="28"/>
                <w:szCs w:val="28"/>
                <w:lang w:val="en-US" w:eastAsia="zh-CN"/>
                <w14:textFill>
                  <w14:solidFill>
                    <w14:schemeClr w14:val="bg1"/>
                  </w14:solidFill>
                </w14:textFill>
              </w:rPr>
              <w:sym w:font="Wingdings" w:char="F051"/>
            </w:r>
            <w:r>
              <w:rPr>
                <w:rFonts w:hint="eastAsia" w:ascii="微软雅黑" w:hAnsi="微软雅黑" w:eastAsia="微软雅黑" w:cs="Times New Roman"/>
                <w:b/>
                <w:color w:val="FFFFFF" w:themeColor="background1"/>
                <w:sz w:val="28"/>
                <w:szCs w:val="28"/>
                <w:lang w:val="en-US" w:eastAsia="zh-CN"/>
                <w14:textFill>
                  <w14:solidFill>
                    <w14:schemeClr w14:val="bg1"/>
                  </w14:solidFill>
                </w14:textFill>
              </w:rPr>
              <w:t xml:space="preserve"> 各地</w:t>
            </w:r>
          </w:p>
        </w:tc>
      </w:tr>
      <w:tr w14:paraId="5BA7E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31B37E5B">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行车时间</w:t>
            </w:r>
          </w:p>
        </w:tc>
        <w:tc>
          <w:tcPr>
            <w:tcW w:w="8358" w:type="dxa"/>
            <w:gridSpan w:val="3"/>
            <w:tcBorders>
              <w:tl2br w:val="nil"/>
              <w:tr2bl w:val="nil"/>
            </w:tcBorders>
            <w:vAlign w:val="center"/>
          </w:tcPr>
          <w:p w14:paraId="60FEE9EE">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无</w:t>
            </w:r>
          </w:p>
        </w:tc>
      </w:tr>
      <w:tr w14:paraId="1EAA0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20D4FBC7">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今日用餐</w:t>
            </w:r>
          </w:p>
        </w:tc>
        <w:tc>
          <w:tcPr>
            <w:tcW w:w="2725" w:type="dxa"/>
            <w:tcBorders>
              <w:tl2br w:val="nil"/>
              <w:tr2bl w:val="nil"/>
            </w:tcBorders>
            <w:vAlign w:val="center"/>
          </w:tcPr>
          <w:p w14:paraId="115ACA18">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eastAsia"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早餐：酒店提供</w:t>
            </w:r>
          </w:p>
        </w:tc>
        <w:tc>
          <w:tcPr>
            <w:tcW w:w="2725" w:type="dxa"/>
            <w:tcBorders>
              <w:tl2br w:val="nil"/>
              <w:tr2bl w:val="nil"/>
            </w:tcBorders>
            <w:vAlign w:val="center"/>
          </w:tcPr>
          <w:p w14:paraId="21B879B8">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午餐：</w:t>
            </w:r>
            <w:r>
              <w:rPr>
                <w:rFonts w:hint="eastAsia" w:ascii="微软雅黑" w:hAnsi="微软雅黑" w:eastAsia="微软雅黑" w:cs="微软雅黑"/>
                <w:b/>
                <w:bCs/>
                <w:kern w:val="0"/>
                <w:sz w:val="21"/>
                <w:szCs w:val="21"/>
                <w:lang w:val="en-US" w:eastAsia="zh-CN" w:bidi="ar-SA"/>
              </w:rPr>
              <w:t>自理</w:t>
            </w:r>
            <w:r>
              <w:rPr>
                <w:rFonts w:hint="eastAsia" w:ascii="微软雅黑" w:hAnsi="微软雅黑" w:eastAsia="微软雅黑" w:cs="Times New Roman"/>
                <w:b/>
                <w:sz w:val="21"/>
                <w:szCs w:val="21"/>
                <w:lang w:val="en-US" w:eastAsia="zh-CN"/>
              </w:rPr>
              <w:t xml:space="preserve"> </w:t>
            </w:r>
          </w:p>
        </w:tc>
        <w:tc>
          <w:tcPr>
            <w:tcW w:w="2908" w:type="dxa"/>
            <w:tcBorders>
              <w:tl2br w:val="nil"/>
              <w:tr2bl w:val="nil"/>
            </w:tcBorders>
            <w:vAlign w:val="center"/>
          </w:tcPr>
          <w:p w14:paraId="7869DA2F">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cs="Times New Roman"/>
                <w:b/>
                <w:sz w:val="21"/>
                <w:szCs w:val="21"/>
                <w:lang w:val="en-US" w:eastAsia="zh-CN"/>
              </w:rPr>
            </w:pPr>
            <w:r>
              <w:rPr>
                <w:rFonts w:hint="eastAsia" w:ascii="微软雅黑" w:hAnsi="微软雅黑" w:eastAsia="微软雅黑" w:cs="Times New Roman"/>
                <w:b/>
                <w:sz w:val="21"/>
                <w:szCs w:val="21"/>
                <w:lang w:val="en-US" w:eastAsia="zh-CN"/>
              </w:rPr>
              <w:t>晚餐：</w:t>
            </w:r>
            <w:r>
              <w:rPr>
                <w:rFonts w:hint="eastAsia" w:ascii="微软雅黑" w:hAnsi="微软雅黑" w:eastAsia="微软雅黑" w:cs="微软雅黑"/>
                <w:b/>
                <w:bCs/>
                <w:kern w:val="0"/>
                <w:sz w:val="21"/>
                <w:szCs w:val="21"/>
                <w:lang w:val="en-US" w:eastAsia="zh-CN" w:bidi="ar-SA"/>
              </w:rPr>
              <w:t>自理</w:t>
            </w:r>
          </w:p>
        </w:tc>
      </w:tr>
      <w:tr w14:paraId="13F72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2367" w:type="dxa"/>
            <w:tcBorders>
              <w:tl2br w:val="nil"/>
              <w:tr2bl w:val="nil"/>
            </w:tcBorders>
            <w:vAlign w:val="center"/>
          </w:tcPr>
          <w:p w14:paraId="28D033C2">
            <w:pPr>
              <w:keepNext w:val="0"/>
              <w:keepLines w:val="0"/>
              <w:pageBreakBefore w:val="0"/>
              <w:kinsoku/>
              <w:wordWrap/>
              <w:overflowPunct/>
              <w:topLinePunct w:val="0"/>
              <w:autoSpaceDE/>
              <w:autoSpaceDN/>
              <w:bidi w:val="0"/>
              <w:adjustRightInd/>
              <w:snapToGrid w:val="0"/>
              <w:spacing w:after="0" w:line="400" w:lineRule="exact"/>
              <w:contextualSpacing/>
              <w:jc w:val="center"/>
              <w:textAlignment w:val="auto"/>
              <w:rPr>
                <w:rFonts w:hint="eastAsia" w:ascii="微软雅黑" w:hAnsi="微软雅黑" w:eastAsia="微软雅黑"/>
                <w:b/>
                <w:sz w:val="22"/>
                <w:szCs w:val="22"/>
                <w:lang w:val="en-US" w:eastAsia="zh-CN"/>
              </w:rPr>
            </w:pPr>
            <w:r>
              <w:rPr>
                <w:rFonts w:hint="eastAsia" w:ascii="微软雅黑" w:hAnsi="微软雅黑" w:eastAsia="微软雅黑"/>
                <w:b/>
                <w:sz w:val="22"/>
                <w:szCs w:val="22"/>
                <w:lang w:val="en-US" w:eastAsia="zh-CN"/>
              </w:rPr>
              <w:t>今日住宿</w:t>
            </w:r>
          </w:p>
        </w:tc>
        <w:tc>
          <w:tcPr>
            <w:tcW w:w="8358" w:type="dxa"/>
            <w:gridSpan w:val="3"/>
            <w:tcBorders>
              <w:tl2br w:val="nil"/>
              <w:tr2bl w:val="nil"/>
            </w:tcBorders>
            <w:vAlign w:val="center"/>
          </w:tcPr>
          <w:p w14:paraId="45C07F29">
            <w:pPr>
              <w:keepNext w:val="0"/>
              <w:keepLines w:val="0"/>
              <w:pageBreakBefore w:val="0"/>
              <w:kinsoku/>
              <w:wordWrap/>
              <w:overflowPunct/>
              <w:topLinePunct w:val="0"/>
              <w:autoSpaceDE/>
              <w:autoSpaceDN/>
              <w:bidi w:val="0"/>
              <w:adjustRightInd/>
              <w:snapToGrid w:val="0"/>
              <w:spacing w:after="0" w:line="400" w:lineRule="exact"/>
              <w:contextualSpacing/>
              <w:jc w:val="left"/>
              <w:textAlignment w:val="auto"/>
              <w:rPr>
                <w:rFonts w:hint="default" w:ascii="微软雅黑" w:hAnsi="微软雅黑" w:eastAsia="微软雅黑"/>
                <w:b/>
                <w:sz w:val="22"/>
                <w:szCs w:val="22"/>
                <w:lang w:val="en-US" w:eastAsia="zh-CN"/>
              </w:rPr>
            </w:pPr>
            <w:r>
              <w:rPr>
                <w:rFonts w:hint="eastAsia" w:ascii="微软雅黑" w:hAnsi="微软雅黑" w:eastAsia="微软雅黑" w:cs="微软雅黑"/>
                <w:b/>
                <w:bCs/>
                <w:kern w:val="0"/>
                <w:sz w:val="21"/>
                <w:szCs w:val="21"/>
                <w:lang w:val="en-US" w:eastAsia="zh-CN" w:bidi="ar-SA"/>
              </w:rPr>
              <w:t>温馨的家</w:t>
            </w:r>
          </w:p>
        </w:tc>
      </w:tr>
      <w:tr w14:paraId="7AA82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10725" w:type="dxa"/>
            <w:gridSpan w:val="4"/>
            <w:tcBorders>
              <w:tl2br w:val="nil"/>
              <w:tr2bl w:val="nil"/>
            </w:tcBorders>
            <w:vAlign w:val="center"/>
          </w:tcPr>
          <w:p w14:paraId="6CE13947">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微软雅黑"/>
                <w:color w:val="000000"/>
                <w:sz w:val="24"/>
                <w:szCs w:val="24"/>
              </w:rPr>
            </w:pPr>
            <w:r>
              <w:rPr>
                <w:rFonts w:hint="eastAsia" w:ascii="微软雅黑" w:hAnsi="微软雅黑" w:eastAsia="微软雅黑" w:cs="微软雅黑"/>
                <w:color w:val="000000"/>
                <w:sz w:val="24"/>
                <w:szCs w:val="24"/>
                <w:lang w:eastAsia="zh-CN"/>
              </w:rPr>
              <w:t>乘机</w:t>
            </w:r>
            <w:r>
              <w:rPr>
                <w:rFonts w:hint="eastAsia" w:ascii="微软雅黑" w:hAnsi="微软雅黑" w:eastAsia="微软雅黑" w:cs="微软雅黑"/>
                <w:color w:val="000000"/>
                <w:sz w:val="24"/>
                <w:szCs w:val="24"/>
              </w:rPr>
              <w:t>返回温暖的家，结束愉快行程！</w:t>
            </w:r>
          </w:p>
          <w:p w14:paraId="40A6A6CA">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黑体" w:hAnsi="黑体" w:eastAsia="黑体" w:cs="黑体"/>
                <w:kern w:val="0"/>
                <w:sz w:val="32"/>
                <w:szCs w:val="32"/>
                <w:lang w:val="en-US" w:eastAsia="zh-CN"/>
              </w:rPr>
            </w:pPr>
            <w:r>
              <w:rPr>
                <w:rFonts w:hint="eastAsia" w:ascii="微软雅黑" w:hAnsi="微软雅黑" w:eastAsia="微软雅黑" w:cs="微软雅黑"/>
                <w:color w:val="FF0000"/>
                <w:kern w:val="0"/>
                <w:sz w:val="24"/>
                <w:szCs w:val="24"/>
                <w:lang w:val="en-US" w:eastAsia="zh-CN" w:bidi="ar-SA"/>
              </w:rPr>
              <w:t>温馨提示：乘机前请大家仔细检查自己的身份证、户口本等有效证件，所有的行李拉杆箱必须托运，箱内不得装锂电池、刀具、火机等，贵重物品（电脑、相机等）需随身携带。不要将物品遗忘在酒店或者旅游车上。</w:t>
            </w:r>
          </w:p>
        </w:tc>
      </w:tr>
    </w:tbl>
    <w:p w14:paraId="55E86771">
      <w:pPr>
        <w:tabs>
          <w:tab w:val="left" w:pos="1575"/>
        </w:tabs>
        <w:spacing w:line="580" w:lineRule="exact"/>
        <w:jc w:val="both"/>
        <w:rPr>
          <w:rFonts w:hint="default" w:ascii="微软雅黑" w:hAnsi="微软雅黑" w:eastAsia="微软雅黑"/>
          <w:b/>
          <w:color w:val="00B0F0"/>
          <w:sz w:val="28"/>
          <w:szCs w:val="28"/>
          <w:lang w:val="en-US" w:eastAsia="zh-CN"/>
        </w:rPr>
      </w:pPr>
    </w:p>
    <w:tbl>
      <w:tblPr>
        <w:tblStyle w:val="10"/>
        <w:tblW w:w="10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5"/>
      </w:tblGrid>
      <w:tr w14:paraId="7455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5" w:type="dxa"/>
            <w:vAlign w:val="top"/>
          </w:tcPr>
          <w:p w14:paraId="7062903B">
            <w:pPr>
              <w:pStyle w:val="2"/>
              <w:keepNext w:val="0"/>
              <w:keepLines w:val="0"/>
              <w:pageBreakBefore w:val="0"/>
              <w:kinsoku/>
              <w:wordWrap/>
              <w:overflowPunct/>
              <w:topLinePunct w:val="0"/>
              <w:autoSpaceDE/>
              <w:autoSpaceDN/>
              <w:bidi w:val="0"/>
              <w:adjustRightInd/>
              <w:spacing w:after="0" w:line="400" w:lineRule="exact"/>
              <w:ind w:left="0" w:leftChars="0" w:firstLine="0" w:firstLineChars="0"/>
              <w:jc w:val="center"/>
              <w:textAlignment w:val="auto"/>
              <w:rPr>
                <w:rFonts w:hint="eastAsia"/>
                <w:vertAlign w:val="baseline"/>
                <w:lang w:val="en-US" w:eastAsia="zh-CN"/>
              </w:rPr>
            </w:pPr>
            <w:r>
              <w:rPr>
                <w:rFonts w:hint="eastAsia" w:ascii="微软雅黑" w:hAnsi="微软雅黑" w:eastAsia="微软雅黑" w:cs="Tahoma"/>
                <w:b/>
                <w:bCs/>
                <w:sz w:val="32"/>
                <w:szCs w:val="32"/>
                <w:lang w:val="zh-CN" w:eastAsia="zh-CN"/>
              </w:rPr>
              <w:t>行</w:t>
            </w:r>
            <w:r>
              <w:rPr>
                <w:rFonts w:hint="eastAsia" w:ascii="微软雅黑" w:hAnsi="微软雅黑" w:eastAsia="微软雅黑" w:cs="Tahoma"/>
                <w:b/>
                <w:bCs/>
                <w:sz w:val="32"/>
                <w:szCs w:val="32"/>
                <w:lang w:val="en-US" w:eastAsia="zh-CN"/>
              </w:rPr>
              <w:t xml:space="preserve"> </w:t>
            </w:r>
            <w:r>
              <w:rPr>
                <w:rFonts w:hint="eastAsia" w:ascii="微软雅黑" w:hAnsi="微软雅黑" w:eastAsia="微软雅黑" w:cs="Tahoma"/>
                <w:b/>
                <w:bCs/>
                <w:sz w:val="32"/>
                <w:szCs w:val="32"/>
                <w:lang w:val="zh-CN" w:eastAsia="zh-CN"/>
              </w:rPr>
              <w:t>程</w:t>
            </w:r>
            <w:r>
              <w:rPr>
                <w:rFonts w:hint="eastAsia" w:ascii="微软雅黑" w:hAnsi="微软雅黑" w:eastAsia="微软雅黑" w:cs="Tahoma"/>
                <w:b/>
                <w:bCs/>
                <w:sz w:val="32"/>
                <w:szCs w:val="32"/>
                <w:lang w:val="en-US" w:eastAsia="zh-CN"/>
              </w:rPr>
              <w:t xml:space="preserve"> </w:t>
            </w:r>
            <w:r>
              <w:rPr>
                <w:rFonts w:hint="eastAsia" w:ascii="微软雅黑" w:hAnsi="微软雅黑" w:eastAsia="微软雅黑" w:cs="Tahoma"/>
                <w:b/>
                <w:bCs/>
                <w:sz w:val="32"/>
                <w:szCs w:val="32"/>
                <w:lang w:val="zh-CN" w:eastAsia="zh-CN"/>
              </w:rPr>
              <w:t>包</w:t>
            </w:r>
            <w:r>
              <w:rPr>
                <w:rFonts w:hint="eastAsia" w:ascii="微软雅黑" w:hAnsi="微软雅黑" w:eastAsia="微软雅黑" w:cs="Tahoma"/>
                <w:b/>
                <w:bCs/>
                <w:sz w:val="32"/>
                <w:szCs w:val="32"/>
                <w:lang w:val="en-US" w:eastAsia="zh-CN"/>
              </w:rPr>
              <w:t xml:space="preserve"> </w:t>
            </w:r>
            <w:r>
              <w:rPr>
                <w:rFonts w:hint="eastAsia" w:ascii="微软雅黑" w:hAnsi="微软雅黑" w:eastAsia="微软雅黑" w:cs="Tahoma"/>
                <w:b/>
                <w:bCs/>
                <w:sz w:val="32"/>
                <w:szCs w:val="32"/>
                <w:lang w:val="zh-CN" w:eastAsia="zh-CN"/>
              </w:rPr>
              <w:t>含</w:t>
            </w:r>
          </w:p>
        </w:tc>
      </w:tr>
      <w:tr w14:paraId="1AAE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5" w:type="dxa"/>
            <w:vAlign w:val="top"/>
          </w:tcPr>
          <w:p w14:paraId="00C7C4DB">
            <w:pPr>
              <w:keepNext w:val="0"/>
              <w:keepLines w:val="0"/>
              <w:pageBreakBefore w:val="0"/>
              <w:kinsoku/>
              <w:wordWrap/>
              <w:overflowPunct/>
              <w:topLinePunct w:val="0"/>
              <w:autoSpaceDE/>
              <w:autoSpaceDN/>
              <w:bidi w:val="0"/>
              <w:adjustRightInd/>
              <w:spacing w:line="400" w:lineRule="exact"/>
              <w:jc w:val="both"/>
              <w:textAlignment w:val="auto"/>
              <w:rPr>
                <w:rFonts w:hint="eastAsia" w:ascii="微软雅黑" w:hAnsi="微软雅黑" w:eastAsia="微软雅黑" w:cs="Tahoma"/>
                <w:b w:val="0"/>
                <w:bCs w:val="0"/>
                <w:sz w:val="24"/>
                <w:szCs w:val="24"/>
                <w:lang w:val="en-US" w:eastAsia="zh-CN"/>
              </w:rPr>
            </w:pPr>
            <w:r>
              <w:rPr>
                <w:rFonts w:hint="eastAsia" w:ascii="微软雅黑" w:hAnsi="微软雅黑" w:eastAsia="微软雅黑" w:cs="Tahoma"/>
                <w:b/>
                <w:bCs/>
                <w:sz w:val="24"/>
                <w:szCs w:val="24"/>
                <w:lang w:val="en-US" w:eastAsia="zh-CN"/>
              </w:rPr>
              <w:t>1.酒店：</w:t>
            </w:r>
            <w:r>
              <w:rPr>
                <w:rFonts w:hint="eastAsia" w:ascii="微软雅黑" w:hAnsi="微软雅黑" w:eastAsia="微软雅黑" w:cs="Tahoma"/>
                <w:b/>
                <w:bCs/>
                <w:sz w:val="24"/>
                <w:szCs w:val="24"/>
                <w:lang w:val="en-US" w:eastAsia="zh-CN"/>
              </w:rPr>
              <w:br w:type="textWrapping"/>
            </w:r>
            <w:r>
              <w:rPr>
                <w:rFonts w:hint="eastAsia" w:ascii="微软雅黑" w:hAnsi="微软雅黑" w:eastAsia="微软雅黑" w:cs="Tahoma"/>
                <w:b/>
                <w:bCs/>
                <w:color w:val="FF0000"/>
                <w:sz w:val="24"/>
                <w:szCs w:val="24"/>
                <w:lang w:val="en-US" w:eastAsia="zh-CN"/>
              </w:rPr>
              <w:t>乌鲁木齐（4星/钻）：</w:t>
            </w:r>
            <w:r>
              <w:rPr>
                <w:rFonts w:hint="eastAsia" w:ascii="微软雅黑" w:hAnsi="微软雅黑" w:eastAsia="微软雅黑" w:cs="Tahoma"/>
                <w:b w:val="0"/>
                <w:bCs w:val="0"/>
                <w:sz w:val="24"/>
                <w:szCs w:val="24"/>
                <w:lang w:val="en-US" w:eastAsia="zh-CN"/>
              </w:rPr>
              <w:t>乌市山水盛花国际酒店（高铁站西湖路店）、乌市柏曼酒店（高铁站西湖路店）、乌市西域轻工国际酒店、乌市凯瑞酒店（南湖魔界文创园店）、乌市独山子大酒店、乌市康铂·空港酒店、乌市星龙国际酒店或同级</w:t>
            </w:r>
            <w:r>
              <w:rPr>
                <w:rFonts w:hint="eastAsia" w:ascii="宋体" w:hAnsi="宋体" w:eastAsia="宋体" w:cs="宋体"/>
                <w:b w:val="0"/>
                <w:bCs w:val="0"/>
                <w:sz w:val="21"/>
                <w:szCs w:val="21"/>
                <w:lang w:val="en-US" w:eastAsia="zh-CN"/>
              </w:rPr>
              <w:br w:type="textWrapping"/>
            </w:r>
            <w:r>
              <w:rPr>
                <w:rFonts w:hint="eastAsia" w:ascii="微软雅黑" w:hAnsi="微软雅黑" w:eastAsia="微软雅黑" w:cs="Tahoma"/>
                <w:b/>
                <w:bCs/>
                <w:color w:val="FF0000"/>
                <w:sz w:val="24"/>
                <w:szCs w:val="24"/>
                <w:lang w:val="en-US" w:eastAsia="zh-CN"/>
              </w:rPr>
              <w:t>北屯（4星/钻）：</w:t>
            </w:r>
            <w:r>
              <w:rPr>
                <w:rFonts w:hint="eastAsia" w:ascii="微软雅黑" w:hAnsi="微软雅黑" w:eastAsia="微软雅黑" w:cs="Tahoma"/>
                <w:b w:val="0"/>
                <w:bCs w:val="0"/>
                <w:sz w:val="24"/>
                <w:szCs w:val="24"/>
                <w:lang w:val="en-US" w:eastAsia="zh-CN"/>
              </w:rPr>
              <w:t>北屯得仁山花园酒店、北屯华澜星茂酒店、北屯红景天大酒店、北屯格林东方酒店、北屯雅居酒店、北屯兰欧国际酒店、北屯迅豪大酒店或同级</w:t>
            </w:r>
          </w:p>
          <w:p w14:paraId="7F5428B3">
            <w:pPr>
              <w:keepNext w:val="0"/>
              <w:keepLines w:val="0"/>
              <w:pageBreakBefore w:val="0"/>
              <w:kinsoku/>
              <w:wordWrap/>
              <w:overflowPunct/>
              <w:topLinePunct w:val="0"/>
              <w:autoSpaceDE/>
              <w:autoSpaceDN/>
              <w:bidi w:val="0"/>
              <w:adjustRightInd/>
              <w:spacing w:line="400" w:lineRule="exact"/>
              <w:jc w:val="both"/>
              <w:textAlignment w:val="auto"/>
              <w:rPr>
                <w:rFonts w:hint="default" w:ascii="微软雅黑" w:hAnsi="微软雅黑" w:eastAsia="微软雅黑" w:cs="Tahoma"/>
                <w:b w:val="0"/>
                <w:bCs w:val="0"/>
                <w:sz w:val="24"/>
                <w:szCs w:val="24"/>
                <w:lang w:val="en-US" w:eastAsia="zh-CN"/>
              </w:rPr>
            </w:pPr>
            <w:r>
              <w:rPr>
                <w:rFonts w:hint="eastAsia" w:ascii="微软雅黑" w:hAnsi="微软雅黑" w:eastAsia="微软雅黑" w:cs="Tahoma"/>
                <w:b/>
                <w:bCs/>
                <w:color w:val="FF0000"/>
                <w:sz w:val="24"/>
                <w:szCs w:val="24"/>
                <w:lang w:val="en-US" w:eastAsia="zh-CN"/>
              </w:rPr>
              <w:t>贾登峪（舒适型）：</w:t>
            </w:r>
            <w:r>
              <w:rPr>
                <w:rFonts w:hint="eastAsia" w:ascii="微软雅黑" w:hAnsi="微软雅黑" w:eastAsia="微软雅黑" w:cs="Tahoma"/>
                <w:b w:val="0"/>
                <w:bCs w:val="0"/>
                <w:sz w:val="24"/>
                <w:szCs w:val="24"/>
                <w:lang w:val="en-US" w:eastAsia="zh-CN"/>
              </w:rPr>
              <w:t>贾登峪柒拾柒酒店、贾登峪仙峰大酒店、贾登峪农十师酒店、贾登峪峪湖湾大酒店、贾登峪金美佳酒店、贾登峪格林大酒店、贾登峪湖光酒店或同级</w:t>
            </w:r>
          </w:p>
          <w:p w14:paraId="09B57F26">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Tahoma"/>
                <w:b/>
                <w:bCs/>
                <w:color w:val="FF0000"/>
                <w:sz w:val="24"/>
                <w:szCs w:val="24"/>
                <w:lang w:val="en-US" w:eastAsia="zh-CN"/>
              </w:rPr>
            </w:pPr>
            <w:r>
              <w:rPr>
                <w:rFonts w:hint="eastAsia" w:ascii="微软雅黑" w:hAnsi="微软雅黑" w:eastAsia="微软雅黑" w:cs="Tahoma"/>
                <w:b/>
                <w:bCs/>
                <w:color w:val="FF0000"/>
                <w:sz w:val="24"/>
                <w:szCs w:val="24"/>
                <w:lang w:val="en-US" w:eastAsia="zh-CN"/>
              </w:rPr>
              <w:t>克拉玛依（3星/钻）：</w:t>
            </w:r>
            <w:r>
              <w:rPr>
                <w:rFonts w:hint="eastAsia" w:ascii="微软雅黑" w:hAnsi="微软雅黑" w:eastAsia="微软雅黑" w:cs="Tahoma"/>
                <w:b w:val="0"/>
                <w:bCs w:val="0"/>
                <w:sz w:val="24"/>
                <w:szCs w:val="24"/>
                <w:lang w:val="en-US" w:eastAsia="zh-CN"/>
              </w:rPr>
              <w:t>克拉玛依喆啡酒店、克拉玛依怡兰花园酒店、克拉玛依都市926大酒店 、克拉玛依龙华大酒店、克拉玛依锦德酒店、克拉玛依鸿福准噶尔大饭店或同级</w:t>
            </w:r>
          </w:p>
          <w:p w14:paraId="22C9A0F4">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Tahoma"/>
                <w:b/>
                <w:bCs/>
                <w:color w:val="FF0000"/>
                <w:sz w:val="24"/>
                <w:szCs w:val="24"/>
                <w:lang w:val="en-US" w:eastAsia="zh-CN"/>
              </w:rPr>
            </w:pPr>
            <w:r>
              <w:rPr>
                <w:rFonts w:hint="eastAsia" w:ascii="微软雅黑" w:hAnsi="微软雅黑" w:eastAsia="微软雅黑" w:cs="Tahoma"/>
                <w:b/>
                <w:bCs/>
                <w:color w:val="FF0000"/>
                <w:sz w:val="24"/>
                <w:szCs w:val="24"/>
                <w:lang w:val="en-US" w:eastAsia="zh-CN"/>
              </w:rPr>
              <w:t>博乐（3星/钻）：</w:t>
            </w:r>
            <w:r>
              <w:rPr>
                <w:rFonts w:hint="eastAsia" w:ascii="微软雅黑" w:hAnsi="微软雅黑" w:eastAsia="微软雅黑" w:cs="Tahoma"/>
                <w:b w:val="0"/>
                <w:bCs w:val="0"/>
                <w:sz w:val="24"/>
                <w:szCs w:val="24"/>
                <w:lang w:val="en-US" w:eastAsia="zh-CN"/>
              </w:rPr>
              <w:t>博乐恬朗酒店、博乐桃花源酒店、博乐金橡瑞家酒店、博乐巨辉时代大酒店、博乐玉强大酒店、博乐世纪枫尚大酒店、博乐季枫国际酒店或同级</w:t>
            </w:r>
          </w:p>
          <w:p w14:paraId="744490D4">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Tahoma"/>
                <w:b w:val="0"/>
                <w:bCs w:val="0"/>
                <w:sz w:val="24"/>
                <w:szCs w:val="24"/>
                <w:lang w:val="en-US" w:eastAsia="zh-CN"/>
              </w:rPr>
            </w:pPr>
            <w:r>
              <w:rPr>
                <w:rFonts w:hint="eastAsia" w:ascii="微软雅黑" w:hAnsi="微软雅黑" w:eastAsia="微软雅黑" w:cs="Tahoma"/>
                <w:b/>
                <w:bCs/>
                <w:color w:val="FF0000"/>
                <w:sz w:val="24"/>
                <w:szCs w:val="24"/>
                <w:lang w:val="en-US" w:eastAsia="zh-CN"/>
              </w:rPr>
              <w:t>石河子（3星/钻）：</w:t>
            </w:r>
            <w:r>
              <w:rPr>
                <w:rFonts w:hint="eastAsia" w:ascii="微软雅黑" w:hAnsi="微软雅黑" w:eastAsia="微软雅黑" w:cs="Tahoma"/>
                <w:b w:val="0"/>
                <w:bCs w:val="0"/>
                <w:sz w:val="24"/>
                <w:szCs w:val="24"/>
                <w:lang w:val="en-US" w:eastAsia="zh-CN"/>
              </w:rPr>
              <w:t>石河子九州瑾程酒店、石河子禧钰酒店、石河子喆啡酒店、石河子云庭酒店、石河子全季酒店、石河子万都国际酒店或同级</w:t>
            </w:r>
          </w:p>
          <w:p w14:paraId="1E9B216A">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Tahoma"/>
                <w:b w:val="0"/>
                <w:bCs w:val="0"/>
                <w:sz w:val="24"/>
                <w:szCs w:val="24"/>
                <w:lang w:val="en-US" w:eastAsia="zh-CN"/>
              </w:rPr>
            </w:pPr>
            <w:r>
              <w:rPr>
                <w:rFonts w:hint="eastAsia" w:ascii="微软雅黑" w:hAnsi="微软雅黑" w:eastAsia="微软雅黑" w:cs="Tahoma"/>
                <w:b/>
                <w:bCs/>
                <w:color w:val="FF0000"/>
                <w:sz w:val="24"/>
                <w:szCs w:val="24"/>
                <w:lang w:val="en-US" w:eastAsia="zh-CN"/>
              </w:rPr>
              <w:t>昌吉（3星/钻）：</w:t>
            </w:r>
            <w:r>
              <w:rPr>
                <w:rFonts w:hint="eastAsia" w:ascii="微软雅黑" w:hAnsi="微软雅黑" w:eastAsia="微软雅黑" w:cs="Tahoma"/>
                <w:b w:val="0"/>
                <w:bCs w:val="0"/>
                <w:sz w:val="24"/>
                <w:szCs w:val="24"/>
                <w:lang w:val="en-US" w:eastAsia="zh-CN"/>
              </w:rPr>
              <w:t>昌吉鑫悦酒店、昌吉华业宾馆、昌吉希尔酒店、昌吉凯森云尚酒店、新疆富友国际酒店(昌吉长宁路店)或同级酒店</w:t>
            </w:r>
            <w:r>
              <w:rPr>
                <w:rFonts w:hint="eastAsia" w:ascii="微软雅黑" w:hAnsi="微软雅黑" w:eastAsia="微软雅黑" w:cs="Tahoma"/>
                <w:b w:val="0"/>
                <w:bCs w:val="0"/>
                <w:sz w:val="24"/>
                <w:szCs w:val="24"/>
                <w:lang w:val="en-US" w:eastAsia="zh-CN"/>
              </w:rPr>
              <w:br w:type="textWrapping"/>
            </w:r>
            <w:r>
              <w:rPr>
                <w:rFonts w:hint="eastAsia" w:ascii="微软雅黑" w:hAnsi="微软雅黑" w:eastAsia="微软雅黑" w:cs="Tahoma"/>
                <w:b/>
                <w:bCs/>
                <w:color w:val="FF0000"/>
                <w:sz w:val="24"/>
                <w:szCs w:val="24"/>
                <w:lang w:val="en-US" w:eastAsia="zh-CN"/>
              </w:rPr>
              <w:t>乌鲁木齐（3星/钻）：</w:t>
            </w:r>
            <w:r>
              <w:rPr>
                <w:rFonts w:hint="eastAsia" w:ascii="微软雅黑" w:hAnsi="微软雅黑" w:eastAsia="微软雅黑" w:cs="Tahoma"/>
                <w:b w:val="0"/>
                <w:bCs w:val="0"/>
                <w:sz w:val="24"/>
                <w:szCs w:val="24"/>
                <w:lang w:val="en-US" w:eastAsia="zh-CN"/>
              </w:rPr>
              <w:t>乌市边疆宾馆、乌市博文酒店、乌市怡致·酒店(和田二街店)、乌市皓天国泰大饭店、乌市云谷假日酒店、乌市速8优选（高铁站南广场）、乌市如家精选酒店（小西沟地铁站碧桂园天玺店）、乌市君达鸿雁宾馆或同级</w:t>
            </w:r>
            <w:r>
              <w:rPr>
                <w:rFonts w:hint="eastAsia" w:ascii="微软雅黑" w:hAnsi="微软雅黑" w:eastAsia="微软雅黑" w:cs="Tahoma"/>
                <w:b/>
                <w:bCs/>
                <w:sz w:val="24"/>
                <w:szCs w:val="24"/>
                <w:lang w:val="en-US" w:eastAsia="zh-CN"/>
              </w:rPr>
              <w:br w:type="textWrapping"/>
            </w:r>
            <w:r>
              <w:rPr>
                <w:rFonts w:hint="eastAsia" w:ascii="微软雅黑" w:hAnsi="微软雅黑" w:eastAsia="微软雅黑" w:cs="Tahoma"/>
                <w:b w:val="0"/>
                <w:bCs w:val="0"/>
                <w:sz w:val="24"/>
                <w:szCs w:val="24"/>
                <w:lang w:val="en-US" w:eastAsia="zh-CN"/>
              </w:rPr>
              <w:t>全程酒店均为双人标间。（同意拼住的客人产生的自然单房差由我社承担，不同意拼住的客人若产生单房差客人自理）。</w:t>
            </w:r>
          </w:p>
          <w:p w14:paraId="07DB33F6">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kern w:val="0"/>
                <w:sz w:val="24"/>
                <w:szCs w:val="24"/>
                <w:lang w:val="en-US" w:eastAsia="zh-CN"/>
              </w:rPr>
              <w:t>2.</w:t>
            </w:r>
            <w:r>
              <w:rPr>
                <w:rFonts w:hint="eastAsia" w:ascii="微软雅黑" w:hAnsi="微软雅黑" w:eastAsia="微软雅黑" w:cs="微软雅黑"/>
                <w:b/>
                <w:bCs/>
                <w:kern w:val="0"/>
                <w:sz w:val="24"/>
                <w:szCs w:val="24"/>
              </w:rPr>
              <w:t>用餐：</w:t>
            </w:r>
            <w:r>
              <w:rPr>
                <w:rFonts w:hint="eastAsia" w:ascii="微软雅黑" w:hAnsi="微软雅黑" w:eastAsia="微软雅黑" w:cs="微软雅黑"/>
                <w:kern w:val="0"/>
                <w:sz w:val="24"/>
                <w:szCs w:val="24"/>
              </w:rPr>
              <w:t>全程含</w:t>
            </w:r>
            <w:r>
              <w:rPr>
                <w:rFonts w:hint="eastAsia" w:ascii="微软雅黑" w:hAnsi="微软雅黑" w:eastAsia="微软雅黑" w:cs="微软雅黑"/>
                <w:kern w:val="0"/>
                <w:sz w:val="24"/>
                <w:szCs w:val="24"/>
                <w:lang w:val="en-US" w:eastAsia="zh-CN"/>
              </w:rPr>
              <w:t>7</w:t>
            </w:r>
            <w:r>
              <w:rPr>
                <w:rFonts w:hint="eastAsia" w:ascii="微软雅黑" w:hAnsi="微软雅黑" w:eastAsia="微软雅黑" w:cs="微软雅黑"/>
                <w:kern w:val="0"/>
                <w:sz w:val="24"/>
                <w:szCs w:val="24"/>
              </w:rPr>
              <w:t>早餐</w:t>
            </w:r>
            <w:r>
              <w:rPr>
                <w:rFonts w:hint="eastAsia" w:ascii="微软雅黑" w:hAnsi="微软雅黑" w:eastAsia="微软雅黑" w:cs="微软雅黑"/>
                <w:kern w:val="0"/>
                <w:sz w:val="24"/>
                <w:szCs w:val="24"/>
                <w:lang w:val="en-US" w:eastAsia="zh-CN"/>
              </w:rPr>
              <w:t>7</w:t>
            </w:r>
            <w:r>
              <w:rPr>
                <w:rFonts w:hint="eastAsia" w:ascii="微软雅黑" w:hAnsi="微软雅黑" w:eastAsia="微软雅黑" w:cs="微软雅黑"/>
                <w:kern w:val="0"/>
                <w:sz w:val="24"/>
                <w:szCs w:val="24"/>
              </w:rPr>
              <w:t>正餐，（</w:t>
            </w:r>
            <w:r>
              <w:rPr>
                <w:rFonts w:hint="eastAsia" w:ascii="微软雅黑" w:hAnsi="微软雅黑" w:eastAsia="微软雅黑" w:cs="Tahoma"/>
                <w:sz w:val="24"/>
                <w:szCs w:val="24"/>
                <w:lang w:val="en-US" w:eastAsia="zh-CN"/>
              </w:rPr>
              <w:t>全程平均餐标40元/人</w:t>
            </w:r>
            <w:r>
              <w:rPr>
                <w:rFonts w:hint="eastAsia" w:ascii="微软雅黑" w:hAnsi="微软雅黑" w:eastAsia="微软雅黑" w:cs="微软雅黑"/>
                <w:kern w:val="0"/>
                <w:sz w:val="24"/>
                <w:szCs w:val="24"/>
              </w:rPr>
              <w:t>，10人1桌，8菜1汤，不含酒水、饮料）如人数不足十人，将根据实际人数酌情安排用餐；</w:t>
            </w:r>
            <w:r>
              <w:rPr>
                <w:rFonts w:hint="eastAsia" w:ascii="微软雅黑" w:hAnsi="微软雅黑" w:eastAsia="微软雅黑" w:cs="微软雅黑"/>
                <w:sz w:val="24"/>
                <w:szCs w:val="24"/>
                <w:lang w:val="en-US" w:eastAsia="zh-CN"/>
              </w:rPr>
              <w:t>若每桌人数不足6人，将无法享用特色餐，调整为同等餐标其他菜品或退餐（团队餐为提前预定，不用餐无法退费，敬请谅解）</w:t>
            </w:r>
          </w:p>
          <w:p w14:paraId="736BFDC8">
            <w:pPr>
              <w:pStyle w:val="2"/>
              <w:keepNext w:val="0"/>
              <w:keepLines w:val="0"/>
              <w:pageBreakBefore w:val="0"/>
              <w:kinsoku/>
              <w:wordWrap/>
              <w:overflowPunct/>
              <w:topLinePunct w:val="0"/>
              <w:autoSpaceDE/>
              <w:autoSpaceDN/>
              <w:bidi w:val="0"/>
              <w:adjustRightInd/>
              <w:spacing w:after="0" w:line="400" w:lineRule="exact"/>
              <w:ind w:left="0" w:leftChars="0" w:firstLine="0" w:firstLineChars="0"/>
              <w:textAlignment w:val="auto"/>
              <w:rPr>
                <w:rFonts w:hint="eastAsia" w:ascii="微软雅黑" w:hAnsi="微软雅黑" w:eastAsia="微软雅黑" w:cs="Tahoma"/>
                <w:sz w:val="24"/>
                <w:szCs w:val="24"/>
                <w:lang w:val="en-US" w:eastAsia="zh-CN"/>
              </w:rPr>
            </w:pPr>
            <w:r>
              <w:rPr>
                <w:rFonts w:hint="eastAsia" w:ascii="微软雅黑" w:hAnsi="微软雅黑" w:eastAsia="微软雅黑" w:cs="Tahoma"/>
                <w:b/>
                <w:bCs/>
                <w:sz w:val="24"/>
                <w:szCs w:val="24"/>
                <w:lang w:val="en-US" w:eastAsia="zh-CN"/>
              </w:rPr>
              <w:t>3.用车</w:t>
            </w:r>
            <w:r>
              <w:rPr>
                <w:rFonts w:hint="eastAsia" w:ascii="微软雅黑" w:hAnsi="微软雅黑" w:eastAsia="微软雅黑" w:cs="Tahoma"/>
                <w:sz w:val="24"/>
                <w:szCs w:val="24"/>
                <w:lang w:val="en-US" w:eastAsia="zh-CN"/>
              </w:rPr>
              <w:t>：</w:t>
            </w:r>
          </w:p>
          <w:p w14:paraId="4E6D5B90">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en-US" w:eastAsia="zh-CN" w:bidi="ar-SA"/>
              </w:rPr>
              <w:t>6人及以下：7座豪华头等舱商务旅游车</w:t>
            </w:r>
          </w:p>
          <w:p w14:paraId="0C43DBA9">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default"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en-US" w:eastAsia="zh-CN" w:bidi="ar-SA"/>
              </w:rPr>
              <w:t>6人以上：升级2+1豪华头等舱航空座椅</w:t>
            </w:r>
            <w:r>
              <w:rPr>
                <w:rFonts w:hint="eastAsia" w:ascii="微软雅黑" w:hAnsi="微软雅黑" w:eastAsia="微软雅黑" w:cs="微软雅黑"/>
                <w:kern w:val="0"/>
                <w:sz w:val="24"/>
                <w:szCs w:val="24"/>
                <w:lang w:val="en-US" w:eastAsia="zh-CN" w:bidi="ar-SA"/>
              </w:rPr>
              <w:br w:type="textWrapping"/>
            </w:r>
            <w:r>
              <w:rPr>
                <w:rFonts w:hint="eastAsia" w:ascii="微软雅黑" w:hAnsi="微软雅黑" w:eastAsia="微软雅黑" w:cs="微软雅黑"/>
                <w:kern w:val="0"/>
                <w:sz w:val="24"/>
                <w:szCs w:val="24"/>
                <w:lang w:val="en-US" w:eastAsia="zh-CN" w:bidi="ar-SA"/>
              </w:rPr>
              <w:t>独库公路使用：换乘小车</w:t>
            </w:r>
          </w:p>
          <w:p w14:paraId="1C140A71">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若因不可抗力因素（疫情、洪水、地质灾害等）导致后续行程无法继续或游客自身原因放弃后续行程，车费、导服费无法退还。</w:t>
            </w:r>
          </w:p>
          <w:p w14:paraId="14D74254">
            <w:pPr>
              <w:pStyle w:val="2"/>
              <w:keepNext w:val="0"/>
              <w:keepLines w:val="0"/>
              <w:pageBreakBefore w:val="0"/>
              <w:kinsoku/>
              <w:wordWrap/>
              <w:overflowPunct/>
              <w:topLinePunct w:val="0"/>
              <w:autoSpaceDE/>
              <w:autoSpaceDN/>
              <w:bidi w:val="0"/>
              <w:adjustRightInd/>
              <w:spacing w:line="400" w:lineRule="exact"/>
              <w:ind w:left="0" w:leftChars="0" w:firstLine="0" w:firstLineChars="0"/>
              <w:textAlignment w:val="auto"/>
              <w:rPr>
                <w:rFonts w:hint="eastAsia" w:ascii="微软雅黑" w:hAnsi="微软雅黑" w:eastAsia="微软雅黑" w:cs="Tahoma"/>
                <w:sz w:val="24"/>
                <w:szCs w:val="24"/>
                <w:lang w:val="en-US" w:eastAsia="zh-CN"/>
              </w:rPr>
            </w:pPr>
            <w:r>
              <w:rPr>
                <w:rFonts w:hint="eastAsia" w:ascii="微软雅黑" w:hAnsi="微软雅黑" w:eastAsia="微软雅黑" w:cs="微软雅黑"/>
                <w:b/>
                <w:bCs/>
                <w:kern w:val="0"/>
                <w:sz w:val="24"/>
                <w:szCs w:val="24"/>
                <w:lang w:val="en-US" w:eastAsia="zh-CN" w:bidi="ar-SA"/>
              </w:rPr>
              <w:t>4.门票：</w:t>
            </w:r>
            <w:r>
              <w:rPr>
                <w:rFonts w:hint="eastAsia" w:ascii="微软雅黑" w:hAnsi="微软雅黑" w:eastAsia="微软雅黑" w:cs="微软雅黑"/>
                <w:kern w:val="0"/>
                <w:sz w:val="24"/>
                <w:szCs w:val="24"/>
              </w:rPr>
              <w:t>全程含行程所列景点</w:t>
            </w:r>
            <w:r>
              <w:rPr>
                <w:rFonts w:hint="eastAsia" w:ascii="微软雅黑" w:hAnsi="微软雅黑" w:eastAsia="微软雅黑" w:cs="微软雅黑"/>
                <w:kern w:val="0"/>
                <w:sz w:val="24"/>
                <w:szCs w:val="24"/>
                <w:lang w:val="en-US" w:eastAsia="zh-CN"/>
              </w:rPr>
              <w:t>首道</w:t>
            </w:r>
            <w:r>
              <w:rPr>
                <w:rFonts w:hint="eastAsia" w:ascii="微软雅黑" w:hAnsi="微软雅黑" w:eastAsia="微软雅黑" w:cs="微软雅黑"/>
                <w:kern w:val="0"/>
                <w:sz w:val="24"/>
                <w:szCs w:val="24"/>
              </w:rPr>
              <w:t>门票</w:t>
            </w:r>
            <w:r>
              <w:rPr>
                <w:rFonts w:hint="eastAsia" w:ascii="微软雅黑" w:hAnsi="微软雅黑" w:eastAsia="微软雅黑" w:cs="微软雅黑"/>
                <w:kern w:val="0"/>
                <w:sz w:val="24"/>
                <w:szCs w:val="24"/>
                <w:lang w:val="en-US" w:eastAsia="zh-CN"/>
              </w:rPr>
              <w:t>+观光车（个别景区内存在电瓶车，费用不含）</w:t>
            </w:r>
            <w:r>
              <w:rPr>
                <w:rFonts w:hint="eastAsia" w:ascii="微软雅黑" w:hAnsi="微软雅黑" w:eastAsia="微软雅黑" w:cs="微软雅黑"/>
                <w:kern w:val="0"/>
                <w:sz w:val="24"/>
                <w:szCs w:val="24"/>
                <w:lang w:val="en-US" w:eastAsia="zh-CN"/>
              </w:rPr>
              <w:br w:type="textWrapping"/>
            </w:r>
            <w:r>
              <w:rPr>
                <w:rFonts w:hint="eastAsia" w:ascii="微软雅黑" w:hAnsi="微软雅黑" w:eastAsia="微软雅黑" w:cs="微软雅黑"/>
                <w:b/>
                <w:bCs/>
                <w:kern w:val="0"/>
                <w:sz w:val="24"/>
                <w:szCs w:val="24"/>
                <w:lang w:val="en-US" w:eastAsia="zh-CN"/>
              </w:rPr>
              <w:t>5.</w:t>
            </w:r>
            <w:r>
              <w:rPr>
                <w:rFonts w:hint="eastAsia" w:ascii="微软雅黑" w:hAnsi="微软雅黑" w:eastAsia="微软雅黑" w:cs="Tahoma"/>
                <w:b/>
                <w:bCs/>
                <w:sz w:val="24"/>
                <w:szCs w:val="24"/>
                <w:lang w:val="en-US" w:eastAsia="zh-CN"/>
              </w:rPr>
              <w:t>【费用不含】</w:t>
            </w:r>
            <w:r>
              <w:rPr>
                <w:rFonts w:hint="eastAsia" w:ascii="微软雅黑" w:hAnsi="微软雅黑" w:eastAsia="微软雅黑" w:cs="微软雅黑"/>
                <w:b w:val="0"/>
                <w:bCs w:val="0"/>
                <w:kern w:val="0"/>
                <w:sz w:val="24"/>
                <w:szCs w:val="24"/>
                <w:lang w:val="en-US" w:eastAsia="zh-CN" w:bidi="ar-SA"/>
              </w:rPr>
              <w:t>景区配套娱乐项目：喀纳斯游船120元/人、图瓦人家访100元/人、云霄峰索道188元/人、赛里木湖游船120元/人、千回西域298元/人等；天山天池马牙山索道220元/人，水果宴298元/人。以上为景区内娱乐项目，不属于行程安排的自费项目，游客可根据自身需求或导游推荐自行选择参加，请知悉</w:t>
            </w:r>
          </w:p>
          <w:p w14:paraId="7D24F41E">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rPr>
            </w:pPr>
            <w:r>
              <w:rPr>
                <w:rFonts w:hint="eastAsia" w:ascii="微软雅黑" w:hAnsi="微软雅黑" w:eastAsia="微软雅黑" w:cs="微软雅黑"/>
                <w:b/>
                <w:bCs/>
                <w:kern w:val="0"/>
                <w:sz w:val="24"/>
                <w:szCs w:val="24"/>
                <w:lang w:val="en-US" w:eastAsia="zh-CN" w:bidi="ar-SA"/>
              </w:rPr>
              <w:t>6.导 服：</w:t>
            </w:r>
            <w:r>
              <w:rPr>
                <w:rFonts w:hint="eastAsia" w:ascii="微软雅黑" w:hAnsi="微软雅黑" w:eastAsia="微软雅黑" w:cs="微软雅黑"/>
                <w:kern w:val="0"/>
                <w:sz w:val="24"/>
                <w:szCs w:val="24"/>
                <w:lang w:val="en-US" w:eastAsia="zh-CN"/>
              </w:rPr>
              <w:t>当地中文导游服务、持全国导游资格证上岗；(7人以下司机兼向导)</w:t>
            </w:r>
          </w:p>
          <w:p w14:paraId="12F7EE05">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rPr>
            </w:pPr>
            <w:r>
              <w:rPr>
                <w:rFonts w:hint="eastAsia" w:ascii="微软雅黑" w:hAnsi="微软雅黑" w:eastAsia="微软雅黑" w:cs="微软雅黑"/>
                <w:b/>
                <w:bCs/>
                <w:kern w:val="0"/>
                <w:sz w:val="24"/>
                <w:szCs w:val="24"/>
                <w:lang w:val="en-US" w:eastAsia="zh-CN" w:bidi="ar-SA"/>
              </w:rPr>
              <w:t>7.儿 童：</w:t>
            </w:r>
            <w:r>
              <w:rPr>
                <w:rFonts w:hint="eastAsia" w:ascii="微软雅黑" w:hAnsi="微软雅黑" w:eastAsia="微软雅黑" w:cs="微软雅黑"/>
                <w:kern w:val="0"/>
                <w:sz w:val="24"/>
                <w:szCs w:val="24"/>
              </w:rPr>
              <w:t>不占床价格只含当地空调旅游汽车车位费及正餐费和导服费；</w:t>
            </w:r>
          </w:p>
          <w:p w14:paraId="0E0794FE">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eastAsia="微软雅黑"/>
                <w:vertAlign w:val="baseline"/>
                <w:lang w:val="en-US" w:eastAsia="zh-CN"/>
              </w:rPr>
            </w:pPr>
            <w:r>
              <w:rPr>
                <w:rFonts w:hint="eastAsia" w:ascii="微软雅黑" w:hAnsi="微软雅黑" w:eastAsia="微软雅黑" w:cs="微软雅黑"/>
                <w:b/>
                <w:bCs/>
                <w:kern w:val="0"/>
                <w:sz w:val="24"/>
                <w:szCs w:val="24"/>
                <w:lang w:val="en-US" w:eastAsia="zh-CN" w:bidi="ar-SA"/>
              </w:rPr>
              <w:t>8.保 险：</w:t>
            </w:r>
            <w:r>
              <w:rPr>
                <w:rFonts w:hint="eastAsia" w:ascii="微软雅黑" w:hAnsi="微软雅黑" w:eastAsia="微软雅黑" w:cs="微软雅黑"/>
                <w:kern w:val="0"/>
                <w:sz w:val="24"/>
                <w:szCs w:val="24"/>
              </w:rPr>
              <w:t>含</w:t>
            </w:r>
            <w:r>
              <w:rPr>
                <w:rFonts w:hint="eastAsia" w:ascii="微软雅黑" w:hAnsi="微软雅黑" w:eastAsia="微软雅黑" w:cs="微软雅黑"/>
                <w:kern w:val="0"/>
                <w:sz w:val="24"/>
                <w:szCs w:val="24"/>
                <w:lang w:val="en-US" w:eastAsia="zh-CN"/>
              </w:rPr>
              <w:t>旅游意外险</w:t>
            </w:r>
          </w:p>
        </w:tc>
      </w:tr>
    </w:tbl>
    <w:p w14:paraId="0F392B1D">
      <w:pPr>
        <w:tabs>
          <w:tab w:val="left" w:pos="1575"/>
        </w:tabs>
        <w:spacing w:line="580" w:lineRule="exact"/>
        <w:jc w:val="both"/>
        <w:rPr>
          <w:rFonts w:hint="default" w:ascii="微软雅黑" w:hAnsi="微软雅黑" w:eastAsia="微软雅黑"/>
          <w:b/>
          <w:color w:val="00B0F0"/>
          <w:sz w:val="28"/>
          <w:szCs w:val="28"/>
          <w:lang w:val="en-US" w:eastAsia="zh-CN"/>
        </w:rPr>
      </w:pPr>
    </w:p>
    <w:tbl>
      <w:tblPr>
        <w:tblStyle w:val="10"/>
        <w:tblpPr w:leftFromText="180" w:rightFromText="180" w:vertAnchor="text" w:tblpXSpec="left" w:tblpY="1"/>
        <w:tblOverlap w:val="never"/>
        <w:tblW w:w="107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3"/>
      </w:tblGrid>
      <w:tr w14:paraId="0433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3" w:type="dxa"/>
            <w:vAlign w:val="top"/>
          </w:tcPr>
          <w:p w14:paraId="29A74825">
            <w:pPr>
              <w:pStyle w:val="2"/>
              <w:keepNext w:val="0"/>
              <w:keepLines w:val="0"/>
              <w:pageBreakBefore w:val="0"/>
              <w:widowControl/>
              <w:kinsoku/>
              <w:wordWrap/>
              <w:overflowPunct/>
              <w:topLinePunct w:val="0"/>
              <w:autoSpaceDE/>
              <w:autoSpaceDN/>
              <w:bidi w:val="0"/>
              <w:adjustRightInd/>
              <w:spacing w:after="0" w:line="400" w:lineRule="exact"/>
              <w:ind w:left="0" w:leftChars="0" w:firstLine="0" w:firstLineChars="0"/>
              <w:jc w:val="center"/>
              <w:textAlignment w:val="auto"/>
              <w:rPr>
                <w:rFonts w:hint="eastAsia"/>
                <w:vertAlign w:val="baseline"/>
                <w:lang w:val="en-US" w:eastAsia="zh-CN"/>
              </w:rPr>
            </w:pPr>
            <w:r>
              <w:rPr>
                <w:rFonts w:hint="eastAsia" w:ascii="微软雅黑" w:hAnsi="微软雅黑" w:eastAsia="微软雅黑" w:cs="Tahoma"/>
                <w:b/>
                <w:bCs/>
                <w:sz w:val="32"/>
                <w:szCs w:val="32"/>
                <w:lang w:val="en-US" w:eastAsia="zh-CN"/>
              </w:rPr>
              <w:t>温 馨 提 示</w:t>
            </w:r>
          </w:p>
        </w:tc>
      </w:tr>
      <w:tr w14:paraId="7C52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3" w:type="dxa"/>
            <w:vAlign w:val="top"/>
          </w:tcPr>
          <w:p w14:paraId="29C75B2C">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1、新疆是属于西北地区，经济较内地有所差别，所以吃住行较内地有所差异。敬请谅解。</w:t>
            </w:r>
          </w:p>
          <w:p w14:paraId="35E2D95C">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2、新疆与内地差两小时，但全疆均使用北京时间作息；但新疆休息时间为晚上12：00左右，早上上班时间为10：00左右。</w:t>
            </w:r>
          </w:p>
          <w:p w14:paraId="448BA1A3">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3、早晚温差较大，温差最大可在20度左右，晚上睡觉时应将空调开到适度，不要过凉，或睡觉时不盖棉被，造成身体不适。</w:t>
            </w:r>
          </w:p>
          <w:p w14:paraId="6C5B093E">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4、因新疆地域辽阔，坐车时间较长，在很多情况下，须旅游者下车行走或亲自体验骑马、骑骆驼的乐趣。所以，一双合适的鞋显得尤为重要。</w:t>
            </w:r>
          </w:p>
          <w:p w14:paraId="42BE2F80">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5、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w:t>
            </w:r>
          </w:p>
          <w:p w14:paraId="372EE8FB">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6、在新疆旅游，因行程较长，气候差别较大，旅游者一时难以适应，可能会出现水土不服症状，旅游者应携带有关药物及一些常备药物，如创可贴、感冒药或治疗肠胃不适药物等。</w:t>
            </w:r>
          </w:p>
          <w:p w14:paraId="40DC0F26">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7、新疆是水果之乡，到新疆吃水果是一大乐事，但千万不要在吃完水果后再喝热茶水，以免引起腹泻。</w:t>
            </w:r>
          </w:p>
          <w:p w14:paraId="6C776521">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8、新疆是多种少数民族居住地区，宗教色彩浓厚，信仰伊斯兰教的民族不吃猪肉等，这是他们在生活中最大的禁忌，绝对不可以冒犯。</w:t>
            </w:r>
          </w:p>
          <w:p w14:paraId="0707D263">
            <w:pPr>
              <w:keepNext w:val="0"/>
              <w:keepLines w:val="0"/>
              <w:pageBreakBefore w:val="0"/>
              <w:widowControl/>
              <w:kinsoku/>
              <w:wordWrap/>
              <w:overflowPunct/>
              <w:topLinePunct w:val="0"/>
              <w:autoSpaceDE/>
              <w:autoSpaceDN/>
              <w:bidi w:val="0"/>
              <w:adjustRightInd/>
              <w:snapToGrid w:val="0"/>
              <w:spacing w:line="400" w:lineRule="exact"/>
              <w:jc w:val="left"/>
              <w:textAlignment w:val="auto"/>
              <w:rPr>
                <w:rFonts w:hint="eastAsia" w:ascii="微软雅黑" w:hAnsi="微软雅黑" w:eastAsia="微软雅黑" w:cs="微软雅黑"/>
                <w:kern w:val="0"/>
                <w:sz w:val="24"/>
                <w:szCs w:val="24"/>
                <w:lang w:val="en-US" w:eastAsia="zh-CN"/>
              </w:rPr>
            </w:pPr>
            <w:r>
              <w:rPr>
                <w:rFonts w:hint="eastAsia" w:ascii="微软雅黑" w:hAnsi="微软雅黑" w:eastAsia="微软雅黑" w:cs="微软雅黑"/>
                <w:kern w:val="0"/>
                <w:sz w:val="24"/>
                <w:szCs w:val="24"/>
                <w:lang w:val="en-US" w:eastAsia="zh-CN"/>
              </w:rPr>
              <w:t>9、新疆的大部分地区购买称重商品时的报价为公斤为单位，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w:t>
            </w:r>
          </w:p>
          <w:p w14:paraId="4B9CB611">
            <w:pPr>
              <w:pStyle w:val="2"/>
              <w:keepNext w:val="0"/>
              <w:keepLines w:val="0"/>
              <w:pageBreakBefore w:val="0"/>
              <w:widowControl/>
              <w:kinsoku/>
              <w:wordWrap/>
              <w:overflowPunct/>
              <w:topLinePunct w:val="0"/>
              <w:autoSpaceDE/>
              <w:autoSpaceDN/>
              <w:bidi w:val="0"/>
              <w:adjustRightInd/>
              <w:spacing w:after="0" w:line="400" w:lineRule="exact"/>
              <w:ind w:left="0" w:leftChars="0" w:firstLine="0" w:firstLineChars="0"/>
              <w:textAlignment w:val="auto"/>
              <w:rPr>
                <w:rFonts w:hint="eastAsia"/>
                <w:vertAlign w:val="baseline"/>
                <w:lang w:val="en-US" w:eastAsia="zh-CN"/>
              </w:rPr>
            </w:pPr>
            <w:r>
              <w:rPr>
                <w:rFonts w:hint="eastAsia" w:ascii="微软雅黑" w:hAnsi="微软雅黑" w:eastAsia="微软雅黑" w:cs="微软雅黑"/>
                <w:kern w:val="0"/>
                <w:sz w:val="24"/>
                <w:szCs w:val="24"/>
                <w:lang w:val="en-US" w:eastAsia="zh-CN"/>
              </w:rPr>
              <w:t>10、酒店的退房时间是北京时间14点整，如果您的航班时间较晚，可将行李免费寄存在酒店的前台，后自由闲逛。请您注意您的航班时间，我们为您提供免费的送机服务。如您的用房持续到14点之后，所产生的费用则需自理。</w:t>
            </w:r>
          </w:p>
        </w:tc>
      </w:tr>
    </w:tbl>
    <w:p w14:paraId="4C27AB16">
      <w:pPr>
        <w:tabs>
          <w:tab w:val="left" w:pos="1575"/>
        </w:tabs>
        <w:spacing w:line="580" w:lineRule="exact"/>
        <w:jc w:val="both"/>
        <w:rPr>
          <w:rFonts w:hint="default" w:ascii="微软雅黑" w:hAnsi="微软雅黑" w:eastAsia="微软雅黑"/>
          <w:b/>
          <w:color w:val="00B0F0"/>
          <w:sz w:val="28"/>
          <w:szCs w:val="28"/>
          <w:lang w:val="en-US" w:eastAsia="zh-CN"/>
        </w:rPr>
      </w:pPr>
    </w:p>
    <w:tbl>
      <w:tblPr>
        <w:tblStyle w:val="10"/>
        <w:tblpPr w:leftFromText="180" w:rightFromText="180" w:vertAnchor="text" w:tblpXSpec="left" w:tblpY="1"/>
        <w:tblOverlap w:val="never"/>
        <w:tblW w:w="107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2"/>
      </w:tblGrid>
      <w:tr w14:paraId="01C5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2" w:type="dxa"/>
            <w:vAlign w:val="top"/>
          </w:tcPr>
          <w:p w14:paraId="451521D6">
            <w:pPr>
              <w:pStyle w:val="2"/>
              <w:keepNext w:val="0"/>
              <w:keepLines w:val="0"/>
              <w:pageBreakBefore w:val="0"/>
              <w:kinsoku/>
              <w:wordWrap/>
              <w:overflowPunct/>
              <w:topLinePunct w:val="0"/>
              <w:autoSpaceDE/>
              <w:autoSpaceDN/>
              <w:bidi w:val="0"/>
              <w:adjustRightInd/>
              <w:spacing w:after="0" w:line="400" w:lineRule="exact"/>
              <w:ind w:left="0" w:leftChars="0" w:firstLine="0" w:firstLineChars="0"/>
              <w:jc w:val="center"/>
              <w:textAlignment w:val="auto"/>
              <w:rPr>
                <w:rFonts w:hint="eastAsia"/>
                <w:vertAlign w:val="baseline"/>
                <w:lang w:val="en-US" w:eastAsia="zh-CN"/>
              </w:rPr>
            </w:pPr>
            <w:r>
              <w:rPr>
                <w:rFonts w:hint="eastAsia" w:ascii="微软雅黑" w:hAnsi="微软雅黑" w:eastAsia="微软雅黑" w:cs="Tahoma"/>
                <w:b/>
                <w:bCs/>
                <w:sz w:val="32"/>
                <w:szCs w:val="32"/>
                <w:lang w:val="en-US" w:eastAsia="zh-CN"/>
              </w:rPr>
              <w:t>旅 游 须 知</w:t>
            </w:r>
          </w:p>
        </w:tc>
      </w:tr>
      <w:tr w14:paraId="0CAE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12" w:type="dxa"/>
            <w:vAlign w:val="top"/>
          </w:tcPr>
          <w:p w14:paraId="41AB8A77">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此线路因服务能力有限，仅接受持有中国有效身份证件的客人预订（不含中国香港、中国澳门和中国台湾），出于 安全考虑，本产品不接受孕妇预订，无法接待婴儿（14 天-2 周岁[不含]）及 7</w:t>
            </w:r>
            <w:r>
              <w:rPr>
                <w:rFonts w:hint="eastAsia" w:ascii="微软雅黑" w:hAnsi="微软雅黑" w:eastAsia="微软雅黑" w:cs="微软雅黑"/>
                <w:b w:val="0"/>
                <w:bCs w:val="0"/>
                <w:color w:val="auto"/>
                <w:sz w:val="24"/>
                <w:szCs w:val="24"/>
                <w:lang w:val="en-US" w:eastAsia="zh-CN"/>
              </w:rPr>
              <w:t>5</w:t>
            </w:r>
            <w:r>
              <w:rPr>
                <w:rFonts w:hint="eastAsia" w:ascii="微软雅黑" w:hAnsi="微软雅黑" w:eastAsia="微软雅黑" w:cs="微软雅黑"/>
                <w:b w:val="0"/>
                <w:bCs w:val="0"/>
                <w:color w:val="auto"/>
                <w:sz w:val="24"/>
                <w:szCs w:val="24"/>
              </w:rPr>
              <w:t xml:space="preserve"> 岁以上老人出行。敬请谅解！</w:t>
            </w:r>
          </w:p>
          <w:p w14:paraId="3A19CF15">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旅游者(甲方)须确保身体健康、自身身体情况适宜参加此旅游行程，如因旅游者(甲方)自身健康原因或个人过错造成不能继续旅游或由此产生医疗、看护、交通等费用的，后果由游客自行承担，旅行社对此不承担赔偿责任， 但应履行必要的救助或协助义务。18 周岁以下未成年人需要至少一名家长或成年旅客作为监护人陪同方可参团。</w:t>
            </w:r>
          </w:p>
          <w:p w14:paraId="71382F82">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highlight w:val="none"/>
                <w:lang w:eastAsia="zh-CN"/>
              </w:rPr>
              <w:t>签订合同</w:t>
            </w:r>
            <w:r>
              <w:rPr>
                <w:rFonts w:hint="eastAsia" w:ascii="微软雅黑" w:hAnsi="微软雅黑" w:eastAsia="微软雅黑" w:cs="微软雅黑"/>
                <w:b w:val="0"/>
                <w:bCs w:val="0"/>
                <w:color w:val="auto"/>
                <w:sz w:val="24"/>
                <w:szCs w:val="24"/>
              </w:rPr>
              <w:t>时请甲方提供有效正确的身份信息，并于行程中随身携带有效期内的身份证件（16 周岁以下也可以 持本人户口本正本</w:t>
            </w:r>
            <w:r>
              <w:rPr>
                <w:rFonts w:hint="eastAsia" w:ascii="微软雅黑" w:hAnsi="微软雅黑" w:eastAsia="微软雅黑" w:cs="微软雅黑"/>
                <w:b w:val="0"/>
                <w:bCs w:val="0"/>
                <w:color w:val="auto"/>
                <w:sz w:val="24"/>
                <w:szCs w:val="24"/>
                <w:highlight w:val="none"/>
              </w:rPr>
              <w:t>原件登机</w:t>
            </w:r>
            <w:r>
              <w:rPr>
                <w:rFonts w:hint="eastAsia" w:ascii="微软雅黑" w:hAnsi="微软雅黑" w:eastAsia="微软雅黑" w:cs="微软雅黑"/>
                <w:b w:val="0"/>
                <w:bCs w:val="0"/>
                <w:color w:val="auto"/>
                <w:sz w:val="24"/>
                <w:szCs w:val="24"/>
              </w:rPr>
              <w:t>）。证件遗忘或遗失或不在有效期内等原因造成的无法登机，无法办理入住酒店等损 失由旅游者自行承担。</w:t>
            </w:r>
          </w:p>
          <w:p w14:paraId="4BF9CA95">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旅行社为甲方代订的机票均为特价舱位机票(或团队机票)或旅行社与航空公司约定的机票不可签转、不更改、 不退票的，旅游者(甲方)与乙方签订本合同后或双方确认报名缴纳团款后提出解除旅游合同的，不管提前几日提 出退团或解除旅游合同的，机票费用全额损失不予退费，并且承担与之相关的旅游行程当中大巴车位或房费损失 （此条不按照旅游局提供的制式合同内容规定，请注意旅游局提供的旅游合同中标注以附件为准）</w:t>
            </w:r>
          </w:p>
          <w:p w14:paraId="273E3CC2">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此行程单不保证具体的航班号及航班时间，仅保证行程安排，具体航班以出团前确认为准；</w:t>
            </w:r>
          </w:p>
          <w:p w14:paraId="425FBF24">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0070C0"/>
                <w:sz w:val="24"/>
                <w:szCs w:val="24"/>
              </w:rPr>
            </w:pPr>
            <w:r>
              <w:rPr>
                <w:rFonts w:hint="eastAsia" w:ascii="微软雅黑" w:hAnsi="微软雅黑" w:eastAsia="微软雅黑" w:cs="微软雅黑"/>
                <w:b w:val="0"/>
                <w:bCs w:val="0"/>
                <w:color w:val="auto"/>
                <w:sz w:val="24"/>
                <w:szCs w:val="24"/>
              </w:rPr>
              <w:t>特别注意：如果参加旅游行程的甲方为失信人员，签订旅游合同时未告知旅行社、造成旅行社在为甲方代订 的机票出票时未能出票成功的、由此产生的机票、旅游车费等损失由参团人本人自行承担；</w:t>
            </w:r>
          </w:p>
          <w:p w14:paraId="0878176D">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0070C0"/>
                <w:sz w:val="24"/>
                <w:szCs w:val="24"/>
              </w:rPr>
              <w:t>特别注意：如果参加旅游行程的甲方为失信人员，签订旅游合同时未告知旅行社、造成旅行社在为甲方代订</w:t>
            </w:r>
          </w:p>
          <w:p w14:paraId="6B734373">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的机票出票时未能出票成功的、由此产生的机票、旅游车费等损失由参团人本人自行承担；</w:t>
            </w:r>
          </w:p>
          <w:p w14:paraId="47440FB9">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合同中所附行程为计划行程，在不影响整体行程标准及</w:t>
            </w:r>
            <w:r>
              <w:rPr>
                <w:rFonts w:hint="eastAsia" w:ascii="微软雅黑" w:hAnsi="微软雅黑" w:eastAsia="微软雅黑" w:cs="微软雅黑"/>
                <w:b w:val="0"/>
                <w:bCs w:val="0"/>
                <w:color w:val="auto"/>
                <w:sz w:val="24"/>
                <w:szCs w:val="24"/>
                <w:lang w:eastAsia="zh-CN"/>
              </w:rPr>
              <w:t>不增加景点不减少景点</w:t>
            </w:r>
            <w:r>
              <w:rPr>
                <w:rFonts w:hint="eastAsia" w:ascii="微软雅黑" w:hAnsi="微软雅黑" w:eastAsia="微软雅黑" w:cs="微软雅黑"/>
                <w:b w:val="0"/>
                <w:bCs w:val="0"/>
                <w:color w:val="auto"/>
                <w:sz w:val="24"/>
                <w:szCs w:val="24"/>
              </w:rPr>
              <w:t>的情况下，旅行社</w:t>
            </w:r>
            <w:r>
              <w:rPr>
                <w:rFonts w:hint="eastAsia" w:ascii="微软雅黑" w:hAnsi="微软雅黑" w:eastAsia="微软雅黑" w:cs="微软雅黑"/>
                <w:b w:val="0"/>
                <w:bCs w:val="0"/>
                <w:color w:val="auto"/>
                <w:sz w:val="24"/>
                <w:szCs w:val="24"/>
                <w:lang w:eastAsia="zh-CN"/>
              </w:rPr>
              <w:t>有</w:t>
            </w:r>
            <w:r>
              <w:rPr>
                <w:rFonts w:hint="eastAsia" w:ascii="微软雅黑" w:hAnsi="微软雅黑" w:eastAsia="微软雅黑" w:cs="微软雅黑"/>
                <w:b w:val="0"/>
                <w:bCs w:val="0"/>
                <w:color w:val="auto"/>
                <w:sz w:val="24"/>
                <w:szCs w:val="24"/>
                <w:highlight w:val="none"/>
                <w:lang w:eastAsia="zh-CN"/>
              </w:rPr>
              <w:t>调整</w:t>
            </w:r>
            <w:r>
              <w:rPr>
                <w:rFonts w:hint="eastAsia" w:ascii="微软雅黑" w:hAnsi="微软雅黑" w:eastAsia="微软雅黑" w:cs="微软雅黑"/>
                <w:b w:val="0"/>
                <w:bCs w:val="0"/>
                <w:color w:val="auto"/>
                <w:sz w:val="24"/>
                <w:szCs w:val="24"/>
                <w:lang w:eastAsia="zh-CN"/>
              </w:rPr>
              <w:t>景点</w:t>
            </w:r>
            <w:r>
              <w:rPr>
                <w:rFonts w:hint="eastAsia" w:ascii="微软雅黑" w:hAnsi="微软雅黑" w:eastAsia="微软雅黑" w:cs="微软雅黑"/>
                <w:b w:val="0"/>
                <w:bCs w:val="0"/>
                <w:color w:val="auto"/>
                <w:sz w:val="24"/>
                <w:szCs w:val="24"/>
              </w:rPr>
              <w:t>先后顺序的权利。</w:t>
            </w:r>
          </w:p>
          <w:p w14:paraId="42AF587C">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游客在行程中，如因自身原因放弃部分行程或离团，与旅行社的旅游服务关系自动解除。行程中如交通/门票/住宿/餐费等，均视为自愿放弃费用不退、放弃行程期间及离团后的人身安全由旅游者自行负责。</w:t>
            </w:r>
          </w:p>
          <w:p w14:paraId="1E7F0EA2">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行程中</w:t>
            </w:r>
            <w:r>
              <w:rPr>
                <w:rFonts w:hint="eastAsia" w:ascii="微软雅黑" w:hAnsi="微软雅黑" w:eastAsia="微软雅黑" w:cs="微软雅黑"/>
                <w:b w:val="0"/>
                <w:bCs w:val="0"/>
                <w:color w:val="auto"/>
                <w:sz w:val="24"/>
                <w:szCs w:val="24"/>
                <w:lang w:eastAsia="zh-CN"/>
              </w:rPr>
              <w:t>行车时间跟景点游览</w:t>
            </w:r>
            <w:r>
              <w:rPr>
                <w:rFonts w:hint="eastAsia" w:ascii="微软雅黑" w:hAnsi="微软雅黑" w:eastAsia="微软雅黑" w:cs="微软雅黑"/>
                <w:b w:val="0"/>
                <w:bCs w:val="0"/>
                <w:color w:val="auto"/>
                <w:sz w:val="24"/>
                <w:szCs w:val="24"/>
              </w:rPr>
              <w:t>时间均为预计，实际会有一定误差。完成行程包含的景点游览后的时间，均属于游客的“自由活动”时间。游客需注意财产及人身安全，若发生安全事故责任由游客自负。</w:t>
            </w:r>
          </w:p>
          <w:p w14:paraId="47CE90CA">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根据国家和地区的环保法律和政策要求自由活动期间旅游大巴停运，期间不开放车内空调或暖气。</w:t>
            </w:r>
          </w:p>
          <w:p w14:paraId="5323380F">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游客参与旅游产品包含的行程或推荐的</w:t>
            </w:r>
            <w:r>
              <w:rPr>
                <w:rFonts w:hint="eastAsia" w:ascii="微软雅黑" w:hAnsi="微软雅黑" w:eastAsia="微软雅黑" w:cs="微软雅黑"/>
                <w:b w:val="0"/>
                <w:bCs w:val="0"/>
                <w:color w:val="auto"/>
                <w:sz w:val="24"/>
                <w:szCs w:val="24"/>
                <w:lang w:eastAsia="zh-CN"/>
              </w:rPr>
              <w:t>娱乐</w:t>
            </w:r>
            <w:r>
              <w:rPr>
                <w:rFonts w:hint="eastAsia" w:ascii="微软雅黑" w:hAnsi="微软雅黑" w:eastAsia="微软雅黑" w:cs="微软雅黑"/>
                <w:b w:val="0"/>
                <w:bCs w:val="0"/>
                <w:color w:val="auto"/>
                <w:sz w:val="24"/>
                <w:szCs w:val="24"/>
              </w:rPr>
              <w:t>项目时，应选择自己能够控制风险的活动项目，并对自己的安全 负责。请游客入住酒店时注意安全、防止滑倒，冬季老人洗澡时间不宜过长。在行程中请注意上下车、行车中、 酒店内、景区内、用餐点人身及财产安全（并照看好老人和孩子的安全）；</w:t>
            </w:r>
          </w:p>
          <w:p w14:paraId="4A968CD6">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旅行社为游客代购的机票、车、船出发时间请以票面为准；因“火车、轮船、航空公司”原因导致航班/火 车/轮船延误或更改，乙方不承担责任、同时乙方不承担因此产生的所有费用（如：住宿费、餐费、改签费、车 费等），但应当积极协助解决。</w:t>
            </w:r>
          </w:p>
          <w:p w14:paraId="27D796BB">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国内部分景区内及酒店为方便游客，有自设商场及特产购物等情况，</w:t>
            </w:r>
            <w:r>
              <w:rPr>
                <w:rFonts w:hint="eastAsia" w:ascii="微软雅黑" w:hAnsi="微软雅黑" w:eastAsia="微软雅黑" w:cs="微软雅黑"/>
                <w:b w:val="0"/>
                <w:bCs w:val="0"/>
                <w:color w:val="auto"/>
                <w:sz w:val="24"/>
                <w:szCs w:val="24"/>
                <w:highlight w:val="none"/>
                <w:lang w:eastAsia="zh-CN"/>
              </w:rPr>
              <w:t>各沿途停留</w:t>
            </w:r>
            <w:r>
              <w:rPr>
                <w:rFonts w:hint="eastAsia" w:ascii="微软雅黑" w:hAnsi="微软雅黑" w:eastAsia="微软雅黑" w:cs="微软雅黑"/>
                <w:b w:val="0"/>
                <w:bCs w:val="0"/>
                <w:color w:val="auto"/>
                <w:sz w:val="24"/>
                <w:szCs w:val="24"/>
              </w:rPr>
              <w:t>点均有旅游纪念品，纪念照 片，法物流通处，土特产，小卖部各物品出售，非我社提供服务，切勿误会为是我社安排的旅游购物店，此类投诉我社无法受理，敬请谅解！特别是私人小贩售卖，更不在我社控制范围，不买请勿还价；如有兴趣，请旅游者 自行甄别，如有购买为其个人行为，任何后果由旅游者自行承担。</w:t>
            </w:r>
          </w:p>
          <w:p w14:paraId="152D19D5">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因不可抗力或者旅行社、履行辅助人已尽合理注意义务仍不能避免的事件，造成旅游者行程减少的，我社按未发生费用退还；造成滞留的，我社将协助安排，因此增加的费用由旅游者自行承担。</w:t>
            </w:r>
          </w:p>
          <w:p w14:paraId="4B56940C">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ascii="微软雅黑" w:hAnsi="微软雅黑" w:eastAsia="微软雅黑" w:cs="微软雅黑"/>
                <w:b w:val="0"/>
                <w:bCs w:val="0"/>
                <w:color w:val="auto"/>
                <w:sz w:val="24"/>
                <w:szCs w:val="24"/>
              </w:rPr>
            </w:pPr>
            <w:r>
              <w:rPr>
                <w:rFonts w:hint="eastAsia" w:ascii="微软雅黑" w:hAnsi="微软雅黑" w:eastAsia="微软雅黑" w:cs="微软雅黑"/>
                <w:b w:val="0"/>
                <w:bCs w:val="0"/>
                <w:color w:val="auto"/>
                <w:sz w:val="24"/>
                <w:szCs w:val="24"/>
              </w:rPr>
              <w:t>由于市场价格变动大，同样的产品不同的日期报名或不同的市场报名价格均有可能出现不同，旅客报名已视为同意此价格，因此我社一律不解决因为价格不同而产生的投诉事宜。</w:t>
            </w:r>
          </w:p>
          <w:p w14:paraId="4639D773">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jc w:val="left"/>
              <w:textAlignment w:val="auto"/>
              <w:rPr>
                <w:rFonts w:hint="eastAsia"/>
                <w:vertAlign w:val="baseline"/>
                <w:lang w:val="en-US" w:eastAsia="zh-CN"/>
              </w:rPr>
            </w:pPr>
            <w:r>
              <w:rPr>
                <w:rFonts w:hint="eastAsia" w:ascii="微软雅黑" w:hAnsi="微软雅黑" w:eastAsia="微软雅黑" w:cs="微软雅黑"/>
                <w:b w:val="0"/>
                <w:bCs w:val="0"/>
                <w:color w:val="7030A0"/>
                <w:sz w:val="24"/>
                <w:szCs w:val="24"/>
              </w:rPr>
              <w:t>意见单说明：我社处理游客意见，以游客在旅游目的地签署的“旅游服务接待质量反馈单”为依据，请您本着公平、公正、实事求是的原则填写“旅游服务接待质量反馈单”，如旅途中有什么意见和建议以及接待质量问题，请在当地及时与我社沟通，以便及时协助解决、回程概不受理。</w:t>
            </w:r>
          </w:p>
        </w:tc>
      </w:tr>
    </w:tbl>
    <w:p w14:paraId="4F365AF8">
      <w:pPr>
        <w:tabs>
          <w:tab w:val="left" w:pos="1575"/>
        </w:tabs>
        <w:spacing w:line="580" w:lineRule="exact"/>
        <w:jc w:val="both"/>
        <w:rPr>
          <w:rFonts w:hint="default" w:ascii="微软雅黑" w:hAnsi="微软雅黑" w:eastAsia="微软雅黑"/>
          <w:b/>
          <w:color w:val="00B0F0"/>
          <w:sz w:val="28"/>
          <w:szCs w:val="28"/>
          <w:lang w:val="en-US" w:eastAsia="zh-CN"/>
        </w:rPr>
      </w:pPr>
    </w:p>
    <w:sectPr>
      <w:headerReference r:id="rId3" w:type="default"/>
      <w:footerReference r:id="rId4" w:type="default"/>
      <w:pgSz w:w="11906" w:h="16838"/>
      <w:pgMar w:top="2098" w:right="720" w:bottom="624" w:left="720" w:header="156" w:footer="0"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698EE0D-7D9A-47D3-B246-0E79CBD099BB}"/>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CA69F7BA-CEAC-4B62-8524-B999626BBF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embedRegular r:id="rId3" w:fontKey="{35DF985D-19EE-4374-9ED8-16E41B88E2D8}"/>
  </w:font>
  <w:font w:name="微软雅黑">
    <w:panose1 w:val="020B0503020204020204"/>
    <w:charset w:val="86"/>
    <w:family w:val="auto"/>
    <w:pitch w:val="default"/>
    <w:sig w:usb0="80000287" w:usb1="2ACF3C50" w:usb2="00000016" w:usb3="00000000" w:csb0="0004001F" w:csb1="00000000"/>
    <w:embedRegular r:id="rId4" w:fontKey="{677400DD-E4E3-4FC0-BACC-57951B442C9C}"/>
  </w:font>
  <w:font w:name="新宋体">
    <w:panose1 w:val="02010609030101010101"/>
    <w:charset w:val="86"/>
    <w:family w:val="modern"/>
    <w:pitch w:val="default"/>
    <w:sig w:usb0="00000203" w:usb1="288F0000" w:usb2="00000006" w:usb3="00000000" w:csb0="00040001" w:csb1="00000000"/>
    <w:embedRegular r:id="rId5" w:fontKey="{CF7972EC-04A8-4ED1-B947-C18E8837323B}"/>
  </w:font>
  <w:font w:name="微软雅黑 Light">
    <w:panose1 w:val="020B0502040204020203"/>
    <w:charset w:val="86"/>
    <w:family w:val="auto"/>
    <w:pitch w:val="default"/>
    <w:sig w:usb0="80000287" w:usb1="2ACF0010" w:usb2="00000016" w:usb3="00000000" w:csb0="0004001F" w:csb1="00000000"/>
    <w:embedRegular r:id="rId6" w:fontKey="{3D80078F-BF31-4F74-BC99-6517451644C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4FCD0">
    <w:pPr>
      <w:pStyle w:val="5"/>
      <w:ind w:firstLine="3120" w:firstLineChars="1300"/>
      <w:rPr>
        <w:rFonts w:ascii="新宋体" w:hAnsi="新宋体" w:eastAsia="新宋体"/>
        <w:color w:val="FF6600"/>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FDA86">
    <w:pPr>
      <w:pStyle w:val="6"/>
      <w:pBdr>
        <w:bottom w:val="none" w:color="auto" w:sz="0" w:space="1"/>
      </w:pBdr>
      <w:jc w:val="both"/>
      <w:rPr>
        <w:rFonts w:hint="eastAsia" w:eastAsia="宋体"/>
        <w:lang w:eastAsia="zh-CN"/>
      </w:rPr>
    </w:pPr>
    <w:r>
      <w:rPr>
        <w:sz w:val="18"/>
      </w:rPr>
      <w:drawing>
        <wp:anchor distT="0" distB="0" distL="114300" distR="114300" simplePos="0" relativeHeight="251659264" behindDoc="1" locked="0" layoutInCell="1" allowOverlap="1">
          <wp:simplePos x="0" y="0"/>
          <wp:positionH relativeFrom="margin">
            <wp:posOffset>-458470</wp:posOffset>
          </wp:positionH>
          <wp:positionV relativeFrom="margin">
            <wp:posOffset>-1323975</wp:posOffset>
          </wp:positionV>
          <wp:extent cx="7559040" cy="10692130"/>
          <wp:effectExtent l="0" t="0" r="3810" b="13970"/>
          <wp:wrapNone/>
          <wp:docPr id="1" name="WordPictureWatermark136273" descr="shui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36273" descr="shui7"/>
                  <pic:cNvPicPr>
                    <a:picLocks noChangeAspect="1"/>
                  </pic:cNvPicPr>
                </pic:nvPicPr>
                <pic:blipFill>
                  <a:blip r:embed="rId1"/>
                  <a:stretch>
                    <a:fillRect/>
                  </a:stretch>
                </pic:blipFill>
                <pic:spPr>
                  <a:xfrm>
                    <a:off x="0" y="0"/>
                    <a:ext cx="7559040" cy="1069213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0B2A4"/>
    <w:multiLevelType w:val="singleLevel"/>
    <w:tmpl w:val="9560B2A4"/>
    <w:lvl w:ilvl="0" w:tentative="0">
      <w:start w:val="1"/>
      <w:numFmt w:val="decimal"/>
      <w:suff w:val="nothing"/>
      <w:lvlText w:val="%1、"/>
      <w:lvlJc w:val="left"/>
      <w:rPr>
        <w:rFonts w:hint="default"/>
        <w:color w:val="000000" w:themeColor="text1"/>
        <w14:textFill>
          <w14:solidFill>
            <w14:schemeClr w14:val="tx1"/>
          </w14:solidFill>
        </w14:textFil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ZjZiY2EzYzU3YmJhYjQ2MTAwOWZiMzQ3N2E2MzUifQ=="/>
    <w:docVar w:name="KSO_WPS_MARK_KEY" w:val="852426fa-5d89-41e2-b916-89a867862991"/>
  </w:docVars>
  <w:rsids>
    <w:rsidRoot w:val="00410EB5"/>
    <w:rsid w:val="000171CC"/>
    <w:rsid w:val="00031461"/>
    <w:rsid w:val="00036985"/>
    <w:rsid w:val="00047100"/>
    <w:rsid w:val="000510A4"/>
    <w:rsid w:val="00076FF3"/>
    <w:rsid w:val="000969AD"/>
    <w:rsid w:val="000A1129"/>
    <w:rsid w:val="000C6EBD"/>
    <w:rsid w:val="000D2DDE"/>
    <w:rsid w:val="000D46B2"/>
    <w:rsid w:val="000D5897"/>
    <w:rsid w:val="000D60B1"/>
    <w:rsid w:val="000E1D10"/>
    <w:rsid w:val="000E1D70"/>
    <w:rsid w:val="000E4DCC"/>
    <w:rsid w:val="0010152F"/>
    <w:rsid w:val="00120A06"/>
    <w:rsid w:val="00124B7B"/>
    <w:rsid w:val="00127529"/>
    <w:rsid w:val="0013419E"/>
    <w:rsid w:val="001343D9"/>
    <w:rsid w:val="00150D15"/>
    <w:rsid w:val="00154EB6"/>
    <w:rsid w:val="00172B43"/>
    <w:rsid w:val="00177AF6"/>
    <w:rsid w:val="0018341F"/>
    <w:rsid w:val="0019765C"/>
    <w:rsid w:val="001A0C6D"/>
    <w:rsid w:val="001B02E6"/>
    <w:rsid w:val="001D0A47"/>
    <w:rsid w:val="001D2005"/>
    <w:rsid w:val="001F73EA"/>
    <w:rsid w:val="00201051"/>
    <w:rsid w:val="002163F7"/>
    <w:rsid w:val="0022787F"/>
    <w:rsid w:val="0024117D"/>
    <w:rsid w:val="0025443D"/>
    <w:rsid w:val="002572D2"/>
    <w:rsid w:val="00281AB1"/>
    <w:rsid w:val="002A53F5"/>
    <w:rsid w:val="002A78E3"/>
    <w:rsid w:val="002B4077"/>
    <w:rsid w:val="002B53F0"/>
    <w:rsid w:val="002B74D1"/>
    <w:rsid w:val="002D4BB0"/>
    <w:rsid w:val="002E30F2"/>
    <w:rsid w:val="002E7684"/>
    <w:rsid w:val="00300DA9"/>
    <w:rsid w:val="0030467D"/>
    <w:rsid w:val="003126F7"/>
    <w:rsid w:val="003128A0"/>
    <w:rsid w:val="00330DC6"/>
    <w:rsid w:val="00333129"/>
    <w:rsid w:val="003457AD"/>
    <w:rsid w:val="0036495A"/>
    <w:rsid w:val="0037229B"/>
    <w:rsid w:val="00385111"/>
    <w:rsid w:val="00391CBC"/>
    <w:rsid w:val="00395731"/>
    <w:rsid w:val="003D68ED"/>
    <w:rsid w:val="003E576A"/>
    <w:rsid w:val="00410EB5"/>
    <w:rsid w:val="00452064"/>
    <w:rsid w:val="00460F40"/>
    <w:rsid w:val="004A6D88"/>
    <w:rsid w:val="004B4249"/>
    <w:rsid w:val="004E7596"/>
    <w:rsid w:val="004F1CCF"/>
    <w:rsid w:val="004F5680"/>
    <w:rsid w:val="00501691"/>
    <w:rsid w:val="00506282"/>
    <w:rsid w:val="0050794A"/>
    <w:rsid w:val="005223AD"/>
    <w:rsid w:val="00526B96"/>
    <w:rsid w:val="00542ADB"/>
    <w:rsid w:val="00566E94"/>
    <w:rsid w:val="00573954"/>
    <w:rsid w:val="005B4480"/>
    <w:rsid w:val="005D7A01"/>
    <w:rsid w:val="005E2A89"/>
    <w:rsid w:val="005F5BA5"/>
    <w:rsid w:val="00603358"/>
    <w:rsid w:val="00612734"/>
    <w:rsid w:val="00625142"/>
    <w:rsid w:val="00643F09"/>
    <w:rsid w:val="006469D6"/>
    <w:rsid w:val="00646D67"/>
    <w:rsid w:val="00650A66"/>
    <w:rsid w:val="006612D9"/>
    <w:rsid w:val="00662379"/>
    <w:rsid w:val="006838FA"/>
    <w:rsid w:val="00691145"/>
    <w:rsid w:val="006933AD"/>
    <w:rsid w:val="00695179"/>
    <w:rsid w:val="006B54D8"/>
    <w:rsid w:val="006B66F6"/>
    <w:rsid w:val="006E5BD5"/>
    <w:rsid w:val="007018DA"/>
    <w:rsid w:val="00711C68"/>
    <w:rsid w:val="0072643D"/>
    <w:rsid w:val="00727811"/>
    <w:rsid w:val="0073637D"/>
    <w:rsid w:val="00750DBA"/>
    <w:rsid w:val="007561E0"/>
    <w:rsid w:val="007612D4"/>
    <w:rsid w:val="00763923"/>
    <w:rsid w:val="007907D7"/>
    <w:rsid w:val="0079118C"/>
    <w:rsid w:val="007D0996"/>
    <w:rsid w:val="007E2F00"/>
    <w:rsid w:val="007F66E3"/>
    <w:rsid w:val="00803EB8"/>
    <w:rsid w:val="008054B2"/>
    <w:rsid w:val="0082090F"/>
    <w:rsid w:val="00827FF0"/>
    <w:rsid w:val="008342FF"/>
    <w:rsid w:val="00840E4A"/>
    <w:rsid w:val="008476E7"/>
    <w:rsid w:val="00854407"/>
    <w:rsid w:val="00860DC9"/>
    <w:rsid w:val="00895B9D"/>
    <w:rsid w:val="008A061E"/>
    <w:rsid w:val="008B1F29"/>
    <w:rsid w:val="008B423A"/>
    <w:rsid w:val="008B7F3E"/>
    <w:rsid w:val="008C1870"/>
    <w:rsid w:val="008C34EB"/>
    <w:rsid w:val="008D28D5"/>
    <w:rsid w:val="008F0A3A"/>
    <w:rsid w:val="008F1E46"/>
    <w:rsid w:val="0091396D"/>
    <w:rsid w:val="0092117C"/>
    <w:rsid w:val="009304F5"/>
    <w:rsid w:val="00930D8F"/>
    <w:rsid w:val="00931A3C"/>
    <w:rsid w:val="009366A7"/>
    <w:rsid w:val="00947019"/>
    <w:rsid w:val="00951942"/>
    <w:rsid w:val="00957E54"/>
    <w:rsid w:val="00962444"/>
    <w:rsid w:val="00967D1D"/>
    <w:rsid w:val="009816A6"/>
    <w:rsid w:val="009A0DB4"/>
    <w:rsid w:val="009A1BC8"/>
    <w:rsid w:val="009B5CD9"/>
    <w:rsid w:val="009D6EE5"/>
    <w:rsid w:val="00A06196"/>
    <w:rsid w:val="00A20C21"/>
    <w:rsid w:val="00A34DB3"/>
    <w:rsid w:val="00A54BF9"/>
    <w:rsid w:val="00A56F22"/>
    <w:rsid w:val="00A64CA5"/>
    <w:rsid w:val="00A71275"/>
    <w:rsid w:val="00A729E0"/>
    <w:rsid w:val="00A8616A"/>
    <w:rsid w:val="00A97539"/>
    <w:rsid w:val="00A97A34"/>
    <w:rsid w:val="00AA1271"/>
    <w:rsid w:val="00AB4E0F"/>
    <w:rsid w:val="00AB62D2"/>
    <w:rsid w:val="00AC76D5"/>
    <w:rsid w:val="00AC786F"/>
    <w:rsid w:val="00AD090E"/>
    <w:rsid w:val="00AF0D62"/>
    <w:rsid w:val="00AF3DF3"/>
    <w:rsid w:val="00B2436E"/>
    <w:rsid w:val="00B262D5"/>
    <w:rsid w:val="00B35838"/>
    <w:rsid w:val="00B415DF"/>
    <w:rsid w:val="00B45B00"/>
    <w:rsid w:val="00B46F43"/>
    <w:rsid w:val="00B57D5E"/>
    <w:rsid w:val="00B859B0"/>
    <w:rsid w:val="00B905F5"/>
    <w:rsid w:val="00B94CE3"/>
    <w:rsid w:val="00BE2A41"/>
    <w:rsid w:val="00C11F9D"/>
    <w:rsid w:val="00C40BB4"/>
    <w:rsid w:val="00C64810"/>
    <w:rsid w:val="00C64863"/>
    <w:rsid w:val="00C80AB7"/>
    <w:rsid w:val="00C861DA"/>
    <w:rsid w:val="00C917B2"/>
    <w:rsid w:val="00CA2914"/>
    <w:rsid w:val="00CA3B86"/>
    <w:rsid w:val="00CA5F59"/>
    <w:rsid w:val="00CC0E1A"/>
    <w:rsid w:val="00CC32E6"/>
    <w:rsid w:val="00CD376C"/>
    <w:rsid w:val="00CE6BBA"/>
    <w:rsid w:val="00CF12C9"/>
    <w:rsid w:val="00D1329C"/>
    <w:rsid w:val="00D35456"/>
    <w:rsid w:val="00D646AD"/>
    <w:rsid w:val="00D721F3"/>
    <w:rsid w:val="00D74871"/>
    <w:rsid w:val="00D76DDB"/>
    <w:rsid w:val="00D90C27"/>
    <w:rsid w:val="00DA1FA5"/>
    <w:rsid w:val="00DB2CDE"/>
    <w:rsid w:val="00DD1BB3"/>
    <w:rsid w:val="00DF5757"/>
    <w:rsid w:val="00E03618"/>
    <w:rsid w:val="00E34966"/>
    <w:rsid w:val="00E352E6"/>
    <w:rsid w:val="00E577A6"/>
    <w:rsid w:val="00E65B82"/>
    <w:rsid w:val="00E706FB"/>
    <w:rsid w:val="00E86540"/>
    <w:rsid w:val="00E86B92"/>
    <w:rsid w:val="00E8703E"/>
    <w:rsid w:val="00E95E8E"/>
    <w:rsid w:val="00E9696D"/>
    <w:rsid w:val="00E97257"/>
    <w:rsid w:val="00EB1A32"/>
    <w:rsid w:val="00EB46B4"/>
    <w:rsid w:val="00EB5EEE"/>
    <w:rsid w:val="00EB5FCC"/>
    <w:rsid w:val="00EC70A3"/>
    <w:rsid w:val="00ED1782"/>
    <w:rsid w:val="00ED70B6"/>
    <w:rsid w:val="00EE02F9"/>
    <w:rsid w:val="00EF43F5"/>
    <w:rsid w:val="00F01575"/>
    <w:rsid w:val="00F0796A"/>
    <w:rsid w:val="00F10678"/>
    <w:rsid w:val="00F351C7"/>
    <w:rsid w:val="00F36B53"/>
    <w:rsid w:val="00F3730C"/>
    <w:rsid w:val="00F41000"/>
    <w:rsid w:val="00F65DFC"/>
    <w:rsid w:val="00F92A9E"/>
    <w:rsid w:val="00F953E5"/>
    <w:rsid w:val="00FA25C6"/>
    <w:rsid w:val="00FB041F"/>
    <w:rsid w:val="00FB047F"/>
    <w:rsid w:val="00FB2304"/>
    <w:rsid w:val="00FC3C54"/>
    <w:rsid w:val="00FC4CC7"/>
    <w:rsid w:val="00FC5B6C"/>
    <w:rsid w:val="00FD655A"/>
    <w:rsid w:val="00FF7356"/>
    <w:rsid w:val="011253ED"/>
    <w:rsid w:val="01D01338"/>
    <w:rsid w:val="01F86221"/>
    <w:rsid w:val="02237007"/>
    <w:rsid w:val="027132E2"/>
    <w:rsid w:val="02C85194"/>
    <w:rsid w:val="030B74AA"/>
    <w:rsid w:val="036E12D5"/>
    <w:rsid w:val="037F0BDF"/>
    <w:rsid w:val="039E589F"/>
    <w:rsid w:val="03CF0A31"/>
    <w:rsid w:val="040140BC"/>
    <w:rsid w:val="045F303F"/>
    <w:rsid w:val="04602CC3"/>
    <w:rsid w:val="04750A26"/>
    <w:rsid w:val="04F84F21"/>
    <w:rsid w:val="05AA5227"/>
    <w:rsid w:val="05DA5A8C"/>
    <w:rsid w:val="0607428E"/>
    <w:rsid w:val="06897AAC"/>
    <w:rsid w:val="06C9470D"/>
    <w:rsid w:val="071C21DE"/>
    <w:rsid w:val="07B611C8"/>
    <w:rsid w:val="085975A5"/>
    <w:rsid w:val="088A33AA"/>
    <w:rsid w:val="08976763"/>
    <w:rsid w:val="090F55FD"/>
    <w:rsid w:val="094375B9"/>
    <w:rsid w:val="094535BA"/>
    <w:rsid w:val="096E5B83"/>
    <w:rsid w:val="09DE6E96"/>
    <w:rsid w:val="0A33353D"/>
    <w:rsid w:val="0A356891"/>
    <w:rsid w:val="0A7C7964"/>
    <w:rsid w:val="0A9C5B4F"/>
    <w:rsid w:val="0AED132A"/>
    <w:rsid w:val="0B4D4438"/>
    <w:rsid w:val="0B4F13BC"/>
    <w:rsid w:val="0BA11ECA"/>
    <w:rsid w:val="0BD825B2"/>
    <w:rsid w:val="0BF710CF"/>
    <w:rsid w:val="0C083FBC"/>
    <w:rsid w:val="0C4138AB"/>
    <w:rsid w:val="0C8063D1"/>
    <w:rsid w:val="0C8355D0"/>
    <w:rsid w:val="0CB811CD"/>
    <w:rsid w:val="0CE10FF2"/>
    <w:rsid w:val="0CFF53BF"/>
    <w:rsid w:val="0D1A394E"/>
    <w:rsid w:val="0D6E771D"/>
    <w:rsid w:val="0D9A50E8"/>
    <w:rsid w:val="0DA72E80"/>
    <w:rsid w:val="0DD4446E"/>
    <w:rsid w:val="0E3E2D6E"/>
    <w:rsid w:val="0E4273DF"/>
    <w:rsid w:val="0E4633C7"/>
    <w:rsid w:val="0E5A6382"/>
    <w:rsid w:val="0E717128"/>
    <w:rsid w:val="0E9F6A98"/>
    <w:rsid w:val="0EDC2483"/>
    <w:rsid w:val="0EF46D23"/>
    <w:rsid w:val="0F0E0231"/>
    <w:rsid w:val="0F130AC8"/>
    <w:rsid w:val="0F5635A1"/>
    <w:rsid w:val="0FC14540"/>
    <w:rsid w:val="0FEA565D"/>
    <w:rsid w:val="10186767"/>
    <w:rsid w:val="10206AD7"/>
    <w:rsid w:val="10225056"/>
    <w:rsid w:val="10504643"/>
    <w:rsid w:val="1061327F"/>
    <w:rsid w:val="10897F0A"/>
    <w:rsid w:val="10944070"/>
    <w:rsid w:val="10E56786"/>
    <w:rsid w:val="10FE0843"/>
    <w:rsid w:val="11080BD5"/>
    <w:rsid w:val="11195DCA"/>
    <w:rsid w:val="115E039C"/>
    <w:rsid w:val="11887353"/>
    <w:rsid w:val="11A6164E"/>
    <w:rsid w:val="120A0B9C"/>
    <w:rsid w:val="12466657"/>
    <w:rsid w:val="129D53D7"/>
    <w:rsid w:val="12AA55D6"/>
    <w:rsid w:val="13D26071"/>
    <w:rsid w:val="13D37E3C"/>
    <w:rsid w:val="141F1EA3"/>
    <w:rsid w:val="156F6E19"/>
    <w:rsid w:val="15A843B3"/>
    <w:rsid w:val="15B06226"/>
    <w:rsid w:val="15BF248F"/>
    <w:rsid w:val="15D6630E"/>
    <w:rsid w:val="15EB41C8"/>
    <w:rsid w:val="165D358B"/>
    <w:rsid w:val="165E3A37"/>
    <w:rsid w:val="168D69CD"/>
    <w:rsid w:val="168D749A"/>
    <w:rsid w:val="16D60A35"/>
    <w:rsid w:val="16E40930"/>
    <w:rsid w:val="17544E5E"/>
    <w:rsid w:val="18126479"/>
    <w:rsid w:val="18EB1A51"/>
    <w:rsid w:val="1919113D"/>
    <w:rsid w:val="193D035F"/>
    <w:rsid w:val="19565045"/>
    <w:rsid w:val="19E80653"/>
    <w:rsid w:val="19F74457"/>
    <w:rsid w:val="1A1D293B"/>
    <w:rsid w:val="1A3D2E73"/>
    <w:rsid w:val="1A531287"/>
    <w:rsid w:val="1A635BBC"/>
    <w:rsid w:val="1A8A7EB8"/>
    <w:rsid w:val="1AAC4E56"/>
    <w:rsid w:val="1AAC75C1"/>
    <w:rsid w:val="1ACC51CE"/>
    <w:rsid w:val="1B172D46"/>
    <w:rsid w:val="1B397C4B"/>
    <w:rsid w:val="1B554F92"/>
    <w:rsid w:val="1C1B3466"/>
    <w:rsid w:val="1C6F2382"/>
    <w:rsid w:val="1CF16041"/>
    <w:rsid w:val="1CFD6F1E"/>
    <w:rsid w:val="1D0550B1"/>
    <w:rsid w:val="1D186E36"/>
    <w:rsid w:val="1D7B2C80"/>
    <w:rsid w:val="1D981568"/>
    <w:rsid w:val="1DEA5BB0"/>
    <w:rsid w:val="1E156105"/>
    <w:rsid w:val="1E7948A6"/>
    <w:rsid w:val="1EB5321F"/>
    <w:rsid w:val="1EC51B74"/>
    <w:rsid w:val="1F101F8F"/>
    <w:rsid w:val="1F1B4DB8"/>
    <w:rsid w:val="1F5B290D"/>
    <w:rsid w:val="1F7F16E3"/>
    <w:rsid w:val="1F80625A"/>
    <w:rsid w:val="1FB1132A"/>
    <w:rsid w:val="1FC80E0C"/>
    <w:rsid w:val="204236B8"/>
    <w:rsid w:val="20ED4FF0"/>
    <w:rsid w:val="20FE2352"/>
    <w:rsid w:val="21174482"/>
    <w:rsid w:val="211A60C1"/>
    <w:rsid w:val="21C541B9"/>
    <w:rsid w:val="222A6CCB"/>
    <w:rsid w:val="22D20187"/>
    <w:rsid w:val="23062FD7"/>
    <w:rsid w:val="238B4E5F"/>
    <w:rsid w:val="2430215A"/>
    <w:rsid w:val="24581FE1"/>
    <w:rsid w:val="245E5E6F"/>
    <w:rsid w:val="24A92F9A"/>
    <w:rsid w:val="24B161E5"/>
    <w:rsid w:val="258114B9"/>
    <w:rsid w:val="25D56F4F"/>
    <w:rsid w:val="261E1082"/>
    <w:rsid w:val="26443066"/>
    <w:rsid w:val="26DB773E"/>
    <w:rsid w:val="26E955B8"/>
    <w:rsid w:val="273677D8"/>
    <w:rsid w:val="27D04454"/>
    <w:rsid w:val="27FF27FA"/>
    <w:rsid w:val="2821691B"/>
    <w:rsid w:val="28525FE2"/>
    <w:rsid w:val="285732F0"/>
    <w:rsid w:val="286E582D"/>
    <w:rsid w:val="2891049D"/>
    <w:rsid w:val="28CA71EA"/>
    <w:rsid w:val="29040D1A"/>
    <w:rsid w:val="292259A8"/>
    <w:rsid w:val="29605C1B"/>
    <w:rsid w:val="2984317E"/>
    <w:rsid w:val="298962E5"/>
    <w:rsid w:val="2A0B44AB"/>
    <w:rsid w:val="2A4F7933"/>
    <w:rsid w:val="2A660A40"/>
    <w:rsid w:val="2A9B0C80"/>
    <w:rsid w:val="2AD2510D"/>
    <w:rsid w:val="2AF95A3A"/>
    <w:rsid w:val="2B6331BF"/>
    <w:rsid w:val="2B8B3832"/>
    <w:rsid w:val="2BDD1398"/>
    <w:rsid w:val="2BE71BF8"/>
    <w:rsid w:val="2C150424"/>
    <w:rsid w:val="2C3F7686"/>
    <w:rsid w:val="2CC45F83"/>
    <w:rsid w:val="2CDF7776"/>
    <w:rsid w:val="2CE63B40"/>
    <w:rsid w:val="2D2D19C7"/>
    <w:rsid w:val="2D6F6D7B"/>
    <w:rsid w:val="2DA92737"/>
    <w:rsid w:val="2DB934C2"/>
    <w:rsid w:val="2DFE06F1"/>
    <w:rsid w:val="2E270441"/>
    <w:rsid w:val="2E9118F2"/>
    <w:rsid w:val="2EC52883"/>
    <w:rsid w:val="2F375A45"/>
    <w:rsid w:val="2F501E48"/>
    <w:rsid w:val="2F5822F3"/>
    <w:rsid w:val="2FAC7184"/>
    <w:rsid w:val="2FAE5D82"/>
    <w:rsid w:val="305D1D91"/>
    <w:rsid w:val="30BD0622"/>
    <w:rsid w:val="30BD6892"/>
    <w:rsid w:val="30E15D8F"/>
    <w:rsid w:val="30ED7DE1"/>
    <w:rsid w:val="30F96A51"/>
    <w:rsid w:val="3118512F"/>
    <w:rsid w:val="31AE263B"/>
    <w:rsid w:val="31C35B5E"/>
    <w:rsid w:val="31D77362"/>
    <w:rsid w:val="31DC6E5B"/>
    <w:rsid w:val="320C1F3A"/>
    <w:rsid w:val="32130F4D"/>
    <w:rsid w:val="327E3055"/>
    <w:rsid w:val="3283001E"/>
    <w:rsid w:val="33332DE2"/>
    <w:rsid w:val="34384433"/>
    <w:rsid w:val="343B3F7B"/>
    <w:rsid w:val="34D145DC"/>
    <w:rsid w:val="35495CD3"/>
    <w:rsid w:val="354B6FB6"/>
    <w:rsid w:val="356215D5"/>
    <w:rsid w:val="356C242E"/>
    <w:rsid w:val="3587178D"/>
    <w:rsid w:val="35CF5031"/>
    <w:rsid w:val="35F1677D"/>
    <w:rsid w:val="35FD421C"/>
    <w:rsid w:val="3606722A"/>
    <w:rsid w:val="360F6A9A"/>
    <w:rsid w:val="362176BE"/>
    <w:rsid w:val="367C1473"/>
    <w:rsid w:val="36987B67"/>
    <w:rsid w:val="373919FC"/>
    <w:rsid w:val="37660B99"/>
    <w:rsid w:val="376803F5"/>
    <w:rsid w:val="37BC0311"/>
    <w:rsid w:val="37E82FED"/>
    <w:rsid w:val="381449F6"/>
    <w:rsid w:val="381A0CE6"/>
    <w:rsid w:val="381A20FD"/>
    <w:rsid w:val="38663C55"/>
    <w:rsid w:val="386A37BC"/>
    <w:rsid w:val="3887796C"/>
    <w:rsid w:val="38DA7C13"/>
    <w:rsid w:val="3944626C"/>
    <w:rsid w:val="39632267"/>
    <w:rsid w:val="397F6A98"/>
    <w:rsid w:val="3A2411D4"/>
    <w:rsid w:val="3A2C74F1"/>
    <w:rsid w:val="3A5B5C2A"/>
    <w:rsid w:val="3ADE7B13"/>
    <w:rsid w:val="3B454292"/>
    <w:rsid w:val="3B8619E8"/>
    <w:rsid w:val="3BBD1811"/>
    <w:rsid w:val="3C1B03CD"/>
    <w:rsid w:val="3C231906"/>
    <w:rsid w:val="3C933F87"/>
    <w:rsid w:val="3CA3348F"/>
    <w:rsid w:val="3CC03974"/>
    <w:rsid w:val="3D277D8A"/>
    <w:rsid w:val="3D866307"/>
    <w:rsid w:val="3D9D1F07"/>
    <w:rsid w:val="3DF82BDB"/>
    <w:rsid w:val="3E3363C7"/>
    <w:rsid w:val="3E4C5D51"/>
    <w:rsid w:val="3EA0784E"/>
    <w:rsid w:val="3EA854D7"/>
    <w:rsid w:val="3EB10504"/>
    <w:rsid w:val="3EB37431"/>
    <w:rsid w:val="3ED96125"/>
    <w:rsid w:val="3F757425"/>
    <w:rsid w:val="3FA07D2D"/>
    <w:rsid w:val="3FC9641A"/>
    <w:rsid w:val="4014796D"/>
    <w:rsid w:val="4031371D"/>
    <w:rsid w:val="406D12D5"/>
    <w:rsid w:val="40A13B69"/>
    <w:rsid w:val="40C73790"/>
    <w:rsid w:val="40D55396"/>
    <w:rsid w:val="4101749B"/>
    <w:rsid w:val="4118450D"/>
    <w:rsid w:val="4159509E"/>
    <w:rsid w:val="415C3C07"/>
    <w:rsid w:val="418E270B"/>
    <w:rsid w:val="425D3787"/>
    <w:rsid w:val="4285133D"/>
    <w:rsid w:val="43107436"/>
    <w:rsid w:val="43DE140A"/>
    <w:rsid w:val="44093B12"/>
    <w:rsid w:val="442B201A"/>
    <w:rsid w:val="445E6F46"/>
    <w:rsid w:val="453E511D"/>
    <w:rsid w:val="455E65DD"/>
    <w:rsid w:val="45805C9F"/>
    <w:rsid w:val="45B95392"/>
    <w:rsid w:val="465C59B5"/>
    <w:rsid w:val="46B6490C"/>
    <w:rsid w:val="46FF72B7"/>
    <w:rsid w:val="47597302"/>
    <w:rsid w:val="47C6718F"/>
    <w:rsid w:val="47EF72F5"/>
    <w:rsid w:val="48485CBC"/>
    <w:rsid w:val="487F5B90"/>
    <w:rsid w:val="4885514D"/>
    <w:rsid w:val="488D6613"/>
    <w:rsid w:val="48CC12F6"/>
    <w:rsid w:val="48E05C92"/>
    <w:rsid w:val="48E513EF"/>
    <w:rsid w:val="48E964AD"/>
    <w:rsid w:val="48F015E7"/>
    <w:rsid w:val="49194EC8"/>
    <w:rsid w:val="496D563F"/>
    <w:rsid w:val="498F541B"/>
    <w:rsid w:val="49A700C8"/>
    <w:rsid w:val="49AC7748"/>
    <w:rsid w:val="49D7247E"/>
    <w:rsid w:val="4A152B51"/>
    <w:rsid w:val="4A4E0D2A"/>
    <w:rsid w:val="4A5F3A00"/>
    <w:rsid w:val="4ABD234C"/>
    <w:rsid w:val="4AC64AA7"/>
    <w:rsid w:val="4B54179C"/>
    <w:rsid w:val="4B685BF6"/>
    <w:rsid w:val="4B72052F"/>
    <w:rsid w:val="4B931445"/>
    <w:rsid w:val="4BE13907"/>
    <w:rsid w:val="4BFA763C"/>
    <w:rsid w:val="4CE667E2"/>
    <w:rsid w:val="4D8B7D8F"/>
    <w:rsid w:val="4DB318EB"/>
    <w:rsid w:val="4DCD5DBD"/>
    <w:rsid w:val="4E261B55"/>
    <w:rsid w:val="4E2B70BB"/>
    <w:rsid w:val="4E755F31"/>
    <w:rsid w:val="4FCD433C"/>
    <w:rsid w:val="5035182F"/>
    <w:rsid w:val="50A44015"/>
    <w:rsid w:val="50F2007F"/>
    <w:rsid w:val="5114168A"/>
    <w:rsid w:val="515079CD"/>
    <w:rsid w:val="516A1969"/>
    <w:rsid w:val="51A3209C"/>
    <w:rsid w:val="525B6D68"/>
    <w:rsid w:val="529B5008"/>
    <w:rsid w:val="53D57EB9"/>
    <w:rsid w:val="540D47A1"/>
    <w:rsid w:val="5427381E"/>
    <w:rsid w:val="547C4E2B"/>
    <w:rsid w:val="54B667E2"/>
    <w:rsid w:val="54D1423B"/>
    <w:rsid w:val="54F76F87"/>
    <w:rsid w:val="550B38F9"/>
    <w:rsid w:val="557124C4"/>
    <w:rsid w:val="563738F2"/>
    <w:rsid w:val="563F3B64"/>
    <w:rsid w:val="56667997"/>
    <w:rsid w:val="56993F39"/>
    <w:rsid w:val="56A36F68"/>
    <w:rsid w:val="56A73379"/>
    <w:rsid w:val="56D247DE"/>
    <w:rsid w:val="56F534F4"/>
    <w:rsid w:val="57217B8B"/>
    <w:rsid w:val="57665F6D"/>
    <w:rsid w:val="57890694"/>
    <w:rsid w:val="579B567F"/>
    <w:rsid w:val="57C87784"/>
    <w:rsid w:val="57E87AE2"/>
    <w:rsid w:val="587014FA"/>
    <w:rsid w:val="58C83AFF"/>
    <w:rsid w:val="58C920E0"/>
    <w:rsid w:val="58D87916"/>
    <w:rsid w:val="58F8422A"/>
    <w:rsid w:val="590E3292"/>
    <w:rsid w:val="59CA59DA"/>
    <w:rsid w:val="5A246B70"/>
    <w:rsid w:val="5A5B7B32"/>
    <w:rsid w:val="5AC477E8"/>
    <w:rsid w:val="5B1A1D43"/>
    <w:rsid w:val="5B554016"/>
    <w:rsid w:val="5B7F1591"/>
    <w:rsid w:val="5BCC119C"/>
    <w:rsid w:val="5C441A74"/>
    <w:rsid w:val="5C4B528F"/>
    <w:rsid w:val="5C5E3956"/>
    <w:rsid w:val="5C6B16ED"/>
    <w:rsid w:val="5CEC39E2"/>
    <w:rsid w:val="5DFF18C1"/>
    <w:rsid w:val="5E005E6E"/>
    <w:rsid w:val="5E9D775F"/>
    <w:rsid w:val="5FAE13E8"/>
    <w:rsid w:val="5FD14793"/>
    <w:rsid w:val="607A3D16"/>
    <w:rsid w:val="60BB2E46"/>
    <w:rsid w:val="60CF1B28"/>
    <w:rsid w:val="61D00D99"/>
    <w:rsid w:val="61D8746C"/>
    <w:rsid w:val="62027C12"/>
    <w:rsid w:val="624B49EC"/>
    <w:rsid w:val="62AC254C"/>
    <w:rsid w:val="62BF736D"/>
    <w:rsid w:val="63640A11"/>
    <w:rsid w:val="636B1FDC"/>
    <w:rsid w:val="639B1130"/>
    <w:rsid w:val="63E2784C"/>
    <w:rsid w:val="64303E02"/>
    <w:rsid w:val="64514D63"/>
    <w:rsid w:val="64773559"/>
    <w:rsid w:val="64891FE5"/>
    <w:rsid w:val="64C179D9"/>
    <w:rsid w:val="64C4587D"/>
    <w:rsid w:val="64D12312"/>
    <w:rsid w:val="651C2B25"/>
    <w:rsid w:val="652A7AEE"/>
    <w:rsid w:val="65E05CB1"/>
    <w:rsid w:val="65ED7109"/>
    <w:rsid w:val="666A63F1"/>
    <w:rsid w:val="6692015B"/>
    <w:rsid w:val="66F50352"/>
    <w:rsid w:val="66FE34F2"/>
    <w:rsid w:val="678475BD"/>
    <w:rsid w:val="678A342D"/>
    <w:rsid w:val="67B23AA0"/>
    <w:rsid w:val="67CD11EB"/>
    <w:rsid w:val="67D13EC6"/>
    <w:rsid w:val="67E264B2"/>
    <w:rsid w:val="68801B18"/>
    <w:rsid w:val="689A0E1F"/>
    <w:rsid w:val="689A5E66"/>
    <w:rsid w:val="69036A0A"/>
    <w:rsid w:val="69D234D3"/>
    <w:rsid w:val="69F35435"/>
    <w:rsid w:val="69FC3FAC"/>
    <w:rsid w:val="69FF0760"/>
    <w:rsid w:val="6A0E4AEC"/>
    <w:rsid w:val="6A4F1953"/>
    <w:rsid w:val="6AB45379"/>
    <w:rsid w:val="6AE3768E"/>
    <w:rsid w:val="6B03076E"/>
    <w:rsid w:val="6B250CBA"/>
    <w:rsid w:val="6B596F7A"/>
    <w:rsid w:val="6BB1757D"/>
    <w:rsid w:val="6BB23DC4"/>
    <w:rsid w:val="6C44786E"/>
    <w:rsid w:val="6C67696E"/>
    <w:rsid w:val="6CF33D74"/>
    <w:rsid w:val="6CF7603D"/>
    <w:rsid w:val="6D0846EF"/>
    <w:rsid w:val="6D514748"/>
    <w:rsid w:val="6DE75C8F"/>
    <w:rsid w:val="6E5F6E53"/>
    <w:rsid w:val="6EB13812"/>
    <w:rsid w:val="6ED61213"/>
    <w:rsid w:val="6EE20445"/>
    <w:rsid w:val="6F4227AE"/>
    <w:rsid w:val="6F9165B3"/>
    <w:rsid w:val="6FC22F83"/>
    <w:rsid w:val="70157683"/>
    <w:rsid w:val="702F64A5"/>
    <w:rsid w:val="7080620D"/>
    <w:rsid w:val="70CF3C9B"/>
    <w:rsid w:val="70DE478E"/>
    <w:rsid w:val="70E47860"/>
    <w:rsid w:val="70E6534C"/>
    <w:rsid w:val="713815AD"/>
    <w:rsid w:val="71770518"/>
    <w:rsid w:val="71EA2A91"/>
    <w:rsid w:val="728C0234"/>
    <w:rsid w:val="7290567F"/>
    <w:rsid w:val="7294321A"/>
    <w:rsid w:val="729B0176"/>
    <w:rsid w:val="72CB0626"/>
    <w:rsid w:val="72F803BE"/>
    <w:rsid w:val="7346506F"/>
    <w:rsid w:val="7356223C"/>
    <w:rsid w:val="73630794"/>
    <w:rsid w:val="73724EBE"/>
    <w:rsid w:val="73A52C50"/>
    <w:rsid w:val="73A8492E"/>
    <w:rsid w:val="73D10C31"/>
    <w:rsid w:val="73FB3E31"/>
    <w:rsid w:val="745A1A8F"/>
    <w:rsid w:val="75C73C25"/>
    <w:rsid w:val="761C197A"/>
    <w:rsid w:val="76F467EE"/>
    <w:rsid w:val="77784870"/>
    <w:rsid w:val="777F783D"/>
    <w:rsid w:val="77AD4AF1"/>
    <w:rsid w:val="77DC7986"/>
    <w:rsid w:val="77ED4491"/>
    <w:rsid w:val="78166F73"/>
    <w:rsid w:val="78336BC8"/>
    <w:rsid w:val="78414C61"/>
    <w:rsid w:val="78485672"/>
    <w:rsid w:val="7863107C"/>
    <w:rsid w:val="787E5EB6"/>
    <w:rsid w:val="78C8122F"/>
    <w:rsid w:val="78FD5B04"/>
    <w:rsid w:val="795B21B7"/>
    <w:rsid w:val="79764DDF"/>
    <w:rsid w:val="79BD166C"/>
    <w:rsid w:val="79FE6C2D"/>
    <w:rsid w:val="7A20550F"/>
    <w:rsid w:val="7A9F46F5"/>
    <w:rsid w:val="7AB0332B"/>
    <w:rsid w:val="7AF96157"/>
    <w:rsid w:val="7B0749FC"/>
    <w:rsid w:val="7B187E73"/>
    <w:rsid w:val="7B293D6E"/>
    <w:rsid w:val="7B350E78"/>
    <w:rsid w:val="7B3B6048"/>
    <w:rsid w:val="7B3E1CB8"/>
    <w:rsid w:val="7B555EBD"/>
    <w:rsid w:val="7B692549"/>
    <w:rsid w:val="7BD022A8"/>
    <w:rsid w:val="7BF628C1"/>
    <w:rsid w:val="7C3F0C95"/>
    <w:rsid w:val="7C4C2ED2"/>
    <w:rsid w:val="7C6747EB"/>
    <w:rsid w:val="7C7C4CF9"/>
    <w:rsid w:val="7CA43ED7"/>
    <w:rsid w:val="7CFB1B45"/>
    <w:rsid w:val="7D154307"/>
    <w:rsid w:val="7D321803"/>
    <w:rsid w:val="7DAB6BF9"/>
    <w:rsid w:val="7DF807BA"/>
    <w:rsid w:val="7E5E1627"/>
    <w:rsid w:val="7EF877CD"/>
    <w:rsid w:val="7F2C6EA5"/>
    <w:rsid w:val="7F62469C"/>
    <w:rsid w:val="7FA30658"/>
    <w:rsid w:val="7FAF7B71"/>
    <w:rsid w:val="7FB5561D"/>
    <w:rsid w:val="7FE64240"/>
    <w:rsid w:val="7FFB2C8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link w:val="12"/>
    <w:autoRedefine/>
    <w:semiHidden/>
    <w:qFormat/>
    <w:uiPriority w:val="0"/>
    <w:rPr>
      <w:rFonts w:ascii="Tahoma" w:hAnsi="Tahoma" w:eastAsia="Times New Roman" w:cs="Tahoma"/>
      <w:kern w:val="0"/>
      <w:sz w:val="20"/>
      <w:szCs w:val="20"/>
      <w:lang w:eastAsia="en-US"/>
    </w:rPr>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unhideWhenUsed/>
    <w:qFormat/>
    <w:uiPriority w:val="99"/>
    <w:pPr>
      <w:widowControl/>
      <w:ind w:firstLine="420" w:firstLineChars="200"/>
      <w:jc w:val="left"/>
    </w:pPr>
    <w:rPr>
      <w:rFonts w:ascii="Times New Roman" w:hAnsi="Times New Roman"/>
      <w:kern w:val="0"/>
    </w:rPr>
  </w:style>
  <w:style w:type="paragraph" w:styleId="3">
    <w:name w:val="Body Text"/>
    <w:basedOn w:val="1"/>
    <w:autoRedefine/>
    <w:qFormat/>
    <w:uiPriority w:val="0"/>
    <w:rPr>
      <w:b/>
      <w:bCs/>
      <w:sz w:val="28"/>
      <w:szCs w:val="20"/>
    </w:rPr>
  </w:style>
  <w:style w:type="paragraph" w:styleId="4">
    <w:name w:val="Plain Text"/>
    <w:basedOn w:val="1"/>
    <w:autoRedefine/>
    <w:qFormat/>
    <w:uiPriority w:val="0"/>
    <w:rPr>
      <w:rFonts w:hint="eastAsia" w:ascii="宋体" w:hAnsi="Courier New"/>
      <w:szCs w:val="20"/>
    </w:r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3"/>
    <w:autoRedefine/>
    <w:qFormat/>
    <w:uiPriority w:val="0"/>
    <w:pPr>
      <w:spacing w:after="0"/>
      <w:ind w:firstLine="420" w:firstLineChars="100"/>
    </w:p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Char Char1 Char Char Char Char Char Char Char"/>
    <w:basedOn w:val="1"/>
    <w:link w:val="11"/>
    <w:autoRedefine/>
    <w:qFormat/>
    <w:uiPriority w:val="0"/>
    <w:pPr>
      <w:widowControl/>
      <w:spacing w:after="160" w:line="240" w:lineRule="exact"/>
      <w:jc w:val="left"/>
    </w:pPr>
    <w:rPr>
      <w:rFonts w:ascii="Tahoma" w:hAnsi="Tahoma" w:eastAsia="Times New Roman" w:cs="Tahoma"/>
      <w:kern w:val="0"/>
      <w:sz w:val="20"/>
      <w:szCs w:val="20"/>
      <w:lang w:eastAsia="en-US"/>
    </w:rPr>
  </w:style>
  <w:style w:type="character" w:styleId="13">
    <w:name w:val="Strong"/>
    <w:basedOn w:val="11"/>
    <w:autoRedefine/>
    <w:qFormat/>
    <w:uiPriority w:val="0"/>
    <w:rPr>
      <w:b/>
      <w:bCs/>
    </w:rPr>
  </w:style>
  <w:style w:type="character" w:styleId="14">
    <w:name w:val="Emphasis"/>
    <w:basedOn w:val="11"/>
    <w:autoRedefine/>
    <w:qFormat/>
    <w:uiPriority w:val="0"/>
    <w:rPr>
      <w:i/>
    </w:rPr>
  </w:style>
  <w:style w:type="character" w:styleId="15">
    <w:name w:val="Hyperlink"/>
    <w:basedOn w:val="11"/>
    <w:autoRedefine/>
    <w:qFormat/>
    <w:uiPriority w:val="0"/>
    <w:rPr>
      <w:color w:val="136EC2"/>
      <w:u w:val="single"/>
    </w:rPr>
  </w:style>
  <w:style w:type="paragraph" w:styleId="16">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10</Pages>
  <Words>5372</Words>
  <Characters>5621</Characters>
  <Lines>33</Lines>
  <Paragraphs>9</Paragraphs>
  <TotalTime>8</TotalTime>
  <ScaleCrop>false</ScaleCrop>
  <LinksUpToDate>false</LinksUpToDate>
  <CharactersWithSpaces>5679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2017-03-24T06:41:00Z</dcterms:created>
  <dc:creator>微软用户</dc:creator>
  <cp:lastModifiedBy>星空新疆西北</cp:lastModifiedBy>
  <dcterms:modified xsi:type="dcterms:W3CDTF">2026-09-08T01:23:42Z</dcterms:modified>
  <dc:title>天山天池、火州吐鲁番、南山牧场双飞5日游行程</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BD70CC7FD03B404DB8638B0F950A7A0A_13</vt:lpwstr>
  </property>
  <property fmtid="{D5CDD505-2E9C-101B-9397-08002B2CF9AE}" pid="4" name="KSOTemplateDocerSaveRecord">
    <vt:lpwstr>eyJoZGlkIjoiZDA2OTg3NmI1OTcwZmEyOWI1Mzk4YzdiMWRiZWFjMTIiLCJ1c2VySWQiOiI0ODU3NTQ0MDkifQ==</vt:lpwstr>
  </property>
</Properties>
</file>