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rFonts w:ascii="华文行楷" w:hAnsi="宋体" w:eastAsia="华文行楷"/>
          <w:spacing w:val="20"/>
          <w:sz w:val="24"/>
          <w:szCs w:val="24"/>
        </w:rPr>
      </w:pPr>
    </w:p>
    <w:p>
      <w:pPr>
        <w:pStyle w:val="2"/>
        <w:ind w:firstLine="0" w:firstLineChars="0"/>
      </w:pPr>
      <w:r>
        <w:drawing>
          <wp:inline distT="0" distB="0" distL="114300" distR="114300">
            <wp:extent cx="5816600" cy="5019675"/>
            <wp:effectExtent l="0" t="0" r="0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79"/>
        </w:tabs>
        <w:spacing w:before="26" w:line="360" w:lineRule="auto"/>
        <w:jc w:val="left"/>
      </w:pPr>
      <w:r>
        <w:rPr>
          <w:rFonts w:ascii="Wingdings" w:hAnsi="Wingdings" w:eastAsia="Wingdings" w:cs="Wingdings"/>
          <w:w w:val="95"/>
          <w:sz w:val="24"/>
          <w:szCs w:val="24"/>
        </w:rPr>
        <w:t></w:t>
      </w:r>
      <w:r>
        <w:rPr>
          <w:rFonts w:hint="eastAsia" w:ascii="Wingdings" w:hAnsi="Wingdings" w:cs="Wingdings"/>
          <w:w w:val="95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sz w:val="24"/>
          <w:szCs w:val="24"/>
        </w:rPr>
        <w:t>目的地介绍：</w:t>
      </w:r>
    </w:p>
    <w:p>
      <w:pPr>
        <w:pStyle w:val="3"/>
        <w:ind w:firstLine="480" w:firstLineChars="200"/>
        <w:rPr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  <w:shd w:val="clear" w:color="auto" w:fill="FFFFFF"/>
        </w:rPr>
        <w:t>石台县隶属于安徽省</w:t>
      </w:r>
      <w:r>
        <w:fldChar w:fldCharType="begin"/>
      </w:r>
      <w:r>
        <w:instrText xml:space="preserve"> HYPERLINK "https://baike.baidu.com/item/%E6%B1%A0%E5%B7%9E%E5%B8%82/211733?fromModule=lemma_inlink"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池州市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，位于</w:t>
      </w:r>
      <w:r>
        <w:fldChar w:fldCharType="begin"/>
      </w:r>
      <w:r>
        <w:instrText xml:space="preserve"> HYPERLINK "https://baike.baidu.com/item/%E5%AE%89%E5%BE%BD%E7%9C%81/526353?fromModule=lemma_inlink"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安徽省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南部、皖南山区西部，介于旅游胜地黄山与佛教圣地九华山之间。总面积1403平方公里，人口11.09万。 石台县历史悠久，原名石埭，因秋浦河上游有三大巨石壅塞犹如埭堰而得名。1965年易名石台，现辖15个乡镇，县城驻七里镇。石台县山水秀丽，境内层峦叠嶂，清溪洄流，绿萌覆盖，是一个天然的绿色宝库，充满无穷的神韵和魅力。是国家级以森林生态系统为主的综合自然保护区。石台县物产丰富，境内土壤肥沃，气候温和，雨量充沛。</w:t>
      </w:r>
    </w:p>
    <w:p>
      <w:pPr>
        <w:pStyle w:val="3"/>
        <w:ind w:firstLine="480" w:firstLineChars="200"/>
        <w:rPr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  <w:shd w:val="clear" w:color="auto" w:fill="FFFFFF"/>
        </w:rPr>
        <w:t>石台县地处</w:t>
      </w:r>
      <w:r>
        <w:fldChar w:fldCharType="begin"/>
      </w:r>
      <w:r>
        <w:instrText xml:space="preserve"> HYPERLINK "https://baike.baidu.com/item/%E7%9A%96%E5%8D%97%E5%9B%BD%E9%99%85%E6%97%85%E6%B8%B8%E6%96%87%E5%8C%96%E7%A4%BA%E8%8C%83%E5%8C%BA/6220918?fromModule=lemma_inlink"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皖南国际旅游文化示范区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的核心，享有“中国原生态最美山乡”的美誉。先后被授予“国家首批生态经济示范区”、“国家重点生态功能区”、“全国休闲农业与乡村旅游示范县”、“全国平安建设先进县”、“</w:t>
      </w:r>
      <w:r>
        <w:fldChar w:fldCharType="begin"/>
      </w:r>
      <w:r>
        <w:instrText xml:space="preserve"> HYPERLINK "https://baike.baidu.com/item/%E4%B8%AD%E5%9B%BD%E5%A4%A9%E7%84%B6%E6%B0%A7%E5%90%A7/19402631?fromModule=lemma_inlink" \t "https://baike.baidu.com/item/%E7%9F%B3%E5%8F%B0%E5%8E%BF/_blank" </w:instrText>
      </w:r>
      <w:r>
        <w:fldChar w:fldCharType="separate"/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t>中国天然氧吧</w:t>
      </w:r>
      <w:r>
        <w:rPr>
          <w:rStyle w:val="14"/>
          <w:rFonts w:hint="eastAsia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eastAsia"/>
          <w:sz w:val="24"/>
          <w:szCs w:val="24"/>
          <w:shd w:val="clear" w:color="auto" w:fill="FFFFFF"/>
        </w:rPr>
        <w:t>”、“中国最美生态休闲旅游名县”、“全国生态文明建设示范县”、“长三角自驾游热门十强城市” 、“养生宜居县”等称号。</w:t>
      </w:r>
    </w:p>
    <w:p>
      <w:pPr>
        <w:pStyle w:val="3"/>
        <w:spacing w:line="360" w:lineRule="auto"/>
        <w:ind w:firstLine="480" w:firstLineChars="200"/>
        <w:rPr>
          <w:sz w:val="24"/>
          <w:szCs w:val="24"/>
          <w:shd w:val="clear" w:color="auto" w:fill="FFFFFF"/>
        </w:rPr>
      </w:pPr>
    </w:p>
    <w:p>
      <w:pPr>
        <w:pStyle w:val="2"/>
        <w:ind w:firstLine="0" w:firstLineChars="0"/>
      </w:pPr>
    </w:p>
    <w:p>
      <w:pPr>
        <w:spacing w:line="0" w:lineRule="atLeast"/>
        <w:jc w:val="center"/>
        <w:rPr>
          <w:rFonts w:hint="eastAsia" w:ascii="宋体" w:hAnsi="宋体" w:cs="黑体"/>
          <w:b/>
          <w:bCs/>
          <w:sz w:val="40"/>
          <w:szCs w:val="40"/>
        </w:rPr>
      </w:pPr>
    </w:p>
    <w:p>
      <w:pPr>
        <w:spacing w:line="0" w:lineRule="atLeast"/>
        <w:jc w:val="center"/>
        <w:rPr>
          <w:rFonts w:ascii="Wingdings" w:hAnsi="Wingdings" w:eastAsia="Wingdings" w:cs="Wingdings"/>
          <w:color w:val="153C87"/>
          <w:w w:val="95"/>
          <w:sz w:val="24"/>
          <w:szCs w:val="24"/>
        </w:rPr>
      </w:pPr>
      <w:r>
        <w:rPr>
          <w:rFonts w:hint="eastAsia" w:ascii="宋体" w:hAnsi="宋体" w:cs="黑体"/>
          <w:b/>
          <w:bCs/>
          <w:sz w:val="40"/>
          <w:szCs w:val="40"/>
        </w:rPr>
        <w:t>石台</w:t>
      </w:r>
      <w:r>
        <w:rPr>
          <w:rFonts w:hint="eastAsia" w:ascii="宋体" w:hAnsi="宋体" w:cs="黑体"/>
          <w:b/>
          <w:bCs/>
          <w:sz w:val="40"/>
          <w:szCs w:val="40"/>
          <w:lang w:val="en-US" w:eastAsia="zh-CN"/>
        </w:rPr>
        <w:t>醉山野</w:t>
      </w:r>
      <w:r>
        <w:rPr>
          <w:rFonts w:hint="eastAsia" w:ascii="宋体" w:hAnsi="宋体" w:cs="黑体"/>
          <w:b/>
          <w:bCs/>
          <w:sz w:val="40"/>
          <w:szCs w:val="40"/>
        </w:rPr>
        <w:t>康养</w:t>
      </w:r>
      <w:r>
        <w:rPr>
          <w:rFonts w:hint="eastAsia" w:ascii="宋体" w:hAnsi="宋体" w:cs="黑体"/>
          <w:b/>
          <w:bCs/>
          <w:sz w:val="40"/>
          <w:szCs w:val="40"/>
          <w:lang w:val="en-US" w:eastAsia="zh-CN"/>
        </w:rPr>
        <w:t>6</w:t>
      </w:r>
      <w:r>
        <w:rPr>
          <w:rFonts w:hint="eastAsia" w:ascii="宋体" w:hAnsi="宋体" w:cs="黑体"/>
          <w:b/>
          <w:bCs/>
          <w:sz w:val="40"/>
          <w:szCs w:val="40"/>
        </w:rPr>
        <w:t>日游</w:t>
      </w:r>
    </w:p>
    <w:p>
      <w:pPr>
        <w:tabs>
          <w:tab w:val="left" w:pos="1079"/>
        </w:tabs>
        <w:spacing w:before="41" w:line="360" w:lineRule="auto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</w:t>
      </w: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秒懂行程：</w:t>
      </w:r>
    </w:p>
    <w:tbl>
      <w:tblPr>
        <w:tblStyle w:val="10"/>
        <w:tblpPr w:leftFromText="180" w:rightFromText="180" w:vertAnchor="text" w:horzAnchor="page" w:tblpX="1484" w:tblpY="223"/>
        <w:tblOverlap w:val="never"/>
        <w:tblW w:w="90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6"/>
        <w:gridCol w:w="1392"/>
        <w:gridCol w:w="6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</w:trPr>
        <w:tc>
          <w:tcPr>
            <w:tcW w:w="746" w:type="dxa"/>
            <w:shd w:val="clear" w:color="auto" w:fill="CF6008"/>
          </w:tcPr>
          <w:p>
            <w:pPr>
              <w:pStyle w:val="15"/>
              <w:spacing w:before="10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日程</w:t>
            </w:r>
          </w:p>
        </w:tc>
        <w:tc>
          <w:tcPr>
            <w:tcW w:w="8330" w:type="dxa"/>
            <w:gridSpan w:val="2"/>
            <w:shd w:val="clear" w:color="auto" w:fill="CF6008"/>
          </w:tcPr>
          <w:p>
            <w:pPr>
              <w:pStyle w:val="15"/>
              <w:spacing w:before="105"/>
              <w:ind w:left="479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行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程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:lang w:val="en-US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exact"/>
        </w:trPr>
        <w:tc>
          <w:tcPr>
            <w:tcW w:w="746" w:type="dxa"/>
            <w:shd w:val="clear" w:color="auto" w:fill="FCE9D9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D1</w:t>
            </w:r>
          </w:p>
        </w:tc>
        <w:tc>
          <w:tcPr>
            <w:tcW w:w="1392" w:type="dxa"/>
            <w:shd w:val="clear" w:color="auto" w:fill="FCE9D9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出发地-石台</w:t>
            </w:r>
          </w:p>
        </w:tc>
        <w:tc>
          <w:tcPr>
            <w:tcW w:w="6938" w:type="dxa"/>
            <w:shd w:val="clear" w:color="auto" w:fill="FCE9D9"/>
          </w:tcPr>
          <w:p>
            <w:pPr>
              <w:pStyle w:val="15"/>
              <w:ind w:right="2"/>
              <w:rPr>
                <w:rFonts w:ascii="宋体" w:hAnsi="宋体" w:eastAsia="宋体" w:cs="宋体"/>
                <w:sz w:val="20"/>
                <w:lang w:val="en-US"/>
              </w:rPr>
            </w:pPr>
          </w:p>
          <w:p>
            <w:pPr>
              <w:pStyle w:val="15"/>
              <w:ind w:right="2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06:30-07:00   </w:t>
            </w:r>
            <w:r>
              <w:rPr>
                <w:rFonts w:hint="eastAsia" w:ascii="宋体" w:hAnsi="宋体" w:eastAsia="宋体" w:cs="宋体"/>
                <w:sz w:val="24"/>
                <w:szCs w:val="24"/>
                <w:shd w:val="clear" w:color="FFFFFF" w:fill="auto"/>
                <w:lang w:val="en-US" w:bidi="th-TH"/>
              </w:rPr>
              <w:t>乘车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前往中国森林旅游城市——池州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07:00-09:30   经德上高速，打卡【池州长江大桥】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09:30-11:30   漫步【池州杏花村文化旅游区】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12:00-13:00   享用中餐（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val="en-US"/>
              </w:rPr>
              <w:t>餐费自理或导游推荐用餐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14:00-16:30   前往康养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农家乐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办理入住，下午【自由活动】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exact"/>
        </w:trPr>
        <w:tc>
          <w:tcPr>
            <w:tcW w:w="746" w:type="dxa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D2</w:t>
            </w:r>
          </w:p>
        </w:tc>
        <w:tc>
          <w:tcPr>
            <w:tcW w:w="1392" w:type="dxa"/>
          </w:tcPr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石台康养</w:t>
            </w:r>
          </w:p>
        </w:tc>
        <w:tc>
          <w:tcPr>
            <w:tcW w:w="6938" w:type="dxa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自愿自费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醉山野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旅行社购票享多次入园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漫步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醉山野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美好乡村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【缘溪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村】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  <w:p>
            <w:pPr>
              <w:pStyle w:val="15"/>
              <w:spacing w:before="1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7" w:hRule="exact"/>
        </w:trPr>
        <w:tc>
          <w:tcPr>
            <w:tcW w:w="746" w:type="dxa"/>
            <w:shd w:val="clear" w:color="auto" w:fill="FCE9D9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D3</w:t>
            </w:r>
          </w:p>
        </w:tc>
        <w:tc>
          <w:tcPr>
            <w:tcW w:w="1392" w:type="dxa"/>
            <w:shd w:val="clear" w:color="auto" w:fill="FCE9D9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石台</w:t>
            </w:r>
          </w:p>
        </w:tc>
        <w:tc>
          <w:tcPr>
            <w:tcW w:w="6938" w:type="dxa"/>
            <w:shd w:val="clear" w:color="auto" w:fill="FCE9D9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自愿自费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慈云古洞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自由活动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】晚餐后，棋牌娱乐，卡拉OK.....</w:t>
            </w: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5" w:hRule="exact"/>
        </w:trPr>
        <w:tc>
          <w:tcPr>
            <w:tcW w:w="746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4</w:t>
            </w:r>
          </w:p>
        </w:tc>
        <w:tc>
          <w:tcPr>
            <w:tcW w:w="1392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right="2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石台</w:t>
            </w:r>
          </w:p>
        </w:tc>
        <w:tc>
          <w:tcPr>
            <w:tcW w:w="6938" w:type="dxa"/>
            <w:shd w:val="clear" w:color="auto" w:fill="auto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自愿自费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【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醉山野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旅行社购票享多次入园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下午【自由活动】晚餐后，棋牌娱乐，卡拉OK.....</w:t>
            </w:r>
          </w:p>
          <w:p>
            <w:pPr>
              <w:pStyle w:val="15"/>
              <w:spacing w:before="4"/>
              <w:ind w:left="240" w:hanging="240" w:hangingChars="100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1" w:hRule="exact"/>
        </w:trPr>
        <w:tc>
          <w:tcPr>
            <w:tcW w:w="746" w:type="dxa"/>
            <w:shd w:val="clear" w:color="auto" w:fill="FBE5D6" w:themeFill="accent2" w:themeFillTint="32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1392" w:type="dxa"/>
            <w:shd w:val="clear" w:color="auto" w:fill="FBE5D6" w:themeFill="accent2" w:themeFillTint="32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</w:t>
            </w:r>
          </w:p>
        </w:tc>
        <w:tc>
          <w:tcPr>
            <w:tcW w:w="6938" w:type="dxa"/>
            <w:shd w:val="clear" w:color="auto" w:fill="FBE5D6" w:themeFill="accent2" w:themeFillTint="32"/>
          </w:tcPr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07:00-07:30   早餐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08:00-11:00   自行前往【石台茶城】【硒会客厅】【农贸市场】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</w:t>
            </w:r>
          </w:p>
          <w:p>
            <w:pPr>
              <w:pStyle w:val="15"/>
              <w:spacing w:before="1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12:30-14:30   午休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15:00-16:30   下午【自由活动】晚餐后，棋牌娱乐，卡拉OK.....</w:t>
            </w:r>
          </w:p>
          <w:p>
            <w:pPr>
              <w:pStyle w:val="15"/>
              <w:spacing w:before="10"/>
              <w:ind w:left="240" w:hanging="240" w:hangingChars="100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17:30-        晚餐后，棋牌娱乐，卡拉OK.....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exact"/>
        </w:trPr>
        <w:tc>
          <w:tcPr>
            <w:tcW w:w="746" w:type="dxa"/>
            <w:shd w:val="clear" w:color="auto" w:fill="auto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ind w:left="261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D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92" w:type="dxa"/>
            <w:shd w:val="clear" w:color="auto" w:fill="auto"/>
            <w:vAlign w:val="top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石台-出发地</w:t>
            </w:r>
          </w:p>
        </w:tc>
        <w:tc>
          <w:tcPr>
            <w:tcW w:w="6938" w:type="dxa"/>
            <w:shd w:val="clear" w:color="auto" w:fill="auto"/>
            <w:vAlign w:val="top"/>
          </w:tcPr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08:00-08:30   酒店早餐，退房</w:t>
            </w:r>
          </w:p>
          <w:p>
            <w:pPr>
              <w:pStyle w:val="15"/>
              <w:ind w:right="2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08:30-10:00   酒店周边【自由活动】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11:30-12:30   享用中餐等候大巴车接驾  </w:t>
            </w:r>
          </w:p>
          <w:p>
            <w:pPr>
              <w:pStyle w:val="15"/>
              <w:spacing w:before="4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 xml:space="preserve"> 14:00-        结束愉快的石台之旅，乘车返回！</w:t>
            </w:r>
          </w:p>
        </w:tc>
      </w:tr>
    </w:tbl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color w:val="153C87"/>
          <w:w w:val="95"/>
          <w:sz w:val="28"/>
          <w:szCs w:val="28"/>
        </w:rPr>
      </w:pPr>
    </w:p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color w:val="153C87"/>
          <w:w w:val="95"/>
          <w:sz w:val="28"/>
          <w:szCs w:val="28"/>
        </w:rPr>
      </w:pPr>
    </w:p>
    <w:p>
      <w:pPr>
        <w:tabs>
          <w:tab w:val="left" w:pos="1079"/>
        </w:tabs>
        <w:spacing w:before="41" w:line="0" w:lineRule="atLeast"/>
        <w:jc w:val="left"/>
        <w:rPr>
          <w:sz w:val="22"/>
          <w:szCs w:val="21"/>
        </w:rPr>
      </w:pPr>
      <w:r>
        <w:rPr>
          <w:rFonts w:ascii="Wingdings" w:hAnsi="Wingdings" w:eastAsia="Wingdings" w:cs="Wingdings"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cs="Wingdings"/>
          <w:color w:val="153C87"/>
          <w:w w:val="95"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bCs/>
          <w:color w:val="153C87"/>
          <w:sz w:val="28"/>
          <w:szCs w:val="28"/>
        </w:rPr>
        <w:t>详细</w:t>
      </w:r>
      <w:r>
        <w:rPr>
          <w:rFonts w:ascii="宋体" w:hAnsi="宋体" w:cs="宋体"/>
          <w:b/>
          <w:bCs/>
          <w:color w:val="153C87"/>
          <w:sz w:val="28"/>
          <w:szCs w:val="28"/>
        </w:rPr>
        <w:t>行程：</w:t>
      </w: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第一天：合肥-池州-石台    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餐：晚 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 住：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景区农家乐 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早上指</w:t>
      </w:r>
      <w:r>
        <w:rPr>
          <w:rFonts w:hint="eastAsia" w:ascii="微软雅黑" w:hAnsi="微软雅黑" w:eastAsia="微软雅黑" w:cs="宋体"/>
          <w:sz w:val="20"/>
        </w:rPr>
        <w:t>定地点规定时间集合，乘坐巴士经过德上高速前往中国森林旅游城市——池州，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途径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【池州长江大桥】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池州长江大桥结合池州佛珠文化特色，在桥塔外表设装饰钢珠，整体造型生动，在花瓶型主塔的基础上融入佛手、佛珠、佛光的概念，塔柱犹如合十的双手，钢横梁外包琉璃黄色钢球如佛珠，集束呈放射状的拉索寓意佛光，整体造型生动，实现了桥梁与美学、人文的融合统一。</w:t>
      </w:r>
    </w:p>
    <w:p>
      <w:pPr>
        <w:tabs>
          <w:tab w:val="center" w:pos="4873"/>
        </w:tabs>
        <w:spacing w:line="0" w:lineRule="atLeast"/>
        <w:jc w:val="left"/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漫步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【池州杏花村文化旅游区】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（赠送景点，园区面积大，内容丰富，建议乘坐电瓶车或观光小火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）</w:t>
      </w:r>
      <w:r>
        <w:rPr>
          <w:rFonts w:ascii="微软雅黑" w:hAnsi="微软雅黑" w:eastAsia="微软雅黑" w:cs="微软雅黑"/>
          <w:color w:val="000000"/>
          <w:sz w:val="20"/>
          <w:shd w:val="clear" w:color="auto" w:fill="FFFFFF"/>
        </w:rPr>
        <w:t>主要景点：红墙照壁、问酒驿、白蒲荷风、百杏园、焕园、窥园。杏花村文化旅游区体现十里烟村一色红，村花村酒两共幽的田园风光，让您体验到山水农耕、江南村落、传统民俗和盛唐诗酒四大文化。</w:t>
      </w:r>
    </w:p>
    <w:p>
      <w:pPr>
        <w:spacing w:line="0" w:lineRule="atLeast"/>
        <w:ind w:right="-25" w:rightChars="-12"/>
        <w:jc w:val="left"/>
        <w:rPr>
          <w:sz w:val="20"/>
          <w:szCs w:val="18"/>
          <w:lang w:val="zh-CN"/>
        </w:rPr>
      </w:pPr>
      <w:r>
        <w:rPr>
          <w:rFonts w:ascii="宋体" w:hAnsi="宋体" w:cs="宋体"/>
          <w:sz w:val="22"/>
          <w:szCs w:val="22"/>
        </w:rPr>
        <w:drawing>
          <wp:inline distT="0" distB="0" distL="114300" distR="114300">
            <wp:extent cx="1885950" cy="1228725"/>
            <wp:effectExtent l="0" t="0" r="6350" b="3175"/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18"/>
          <w:lang w:val="zh-CN"/>
        </w:rPr>
        <w:drawing>
          <wp:inline distT="0" distB="0" distL="114300" distR="114300">
            <wp:extent cx="1916430" cy="1222375"/>
            <wp:effectExtent l="0" t="0" r="1270" b="9525"/>
            <wp:docPr id="30" name="图片 30" descr="微信图片_2018062107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80621074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18"/>
          <w:lang w:val="zh-CN"/>
        </w:rPr>
        <w:drawing>
          <wp:inline distT="0" distB="0" distL="114300" distR="114300">
            <wp:extent cx="1967230" cy="1226820"/>
            <wp:effectExtent l="0" t="0" r="1270" b="5080"/>
            <wp:docPr id="27" name="图片 27" descr="168221645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22164585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 w:cs="宋体"/>
          <w:sz w:val="20"/>
          <w:lang w:val="zh-CN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行程结束后乘车前往中国原生态最美山乡——天然氧吧石台</w:t>
      </w:r>
      <w:r>
        <w:rPr>
          <w:rFonts w:hint="eastAsia" w:ascii="微软雅黑" w:hAnsi="微软雅黑" w:eastAsia="微软雅黑" w:cs="宋体"/>
          <w:sz w:val="20"/>
          <w:lang w:val="zh-CN"/>
        </w:rPr>
        <w:t>；</w:t>
      </w:r>
    </w:p>
    <w:p>
      <w:pPr>
        <w:spacing w:line="0" w:lineRule="atLeast"/>
        <w:rPr>
          <w:rFonts w:ascii="微软雅黑" w:hAnsi="微软雅黑" w:eastAsia="微软雅黑" w:cs="宋体"/>
          <w:b/>
          <w:bCs/>
          <w:color w:val="FF0000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中餐后【餐费自理或导游推荐用餐】前往康养酒店办理入住，下午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【自由活动】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第二天：石台牯牛降+新农村  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餐：早中晚        住：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景区农家乐 </w:t>
      </w:r>
    </w:p>
    <w:p>
      <w:pPr>
        <w:widowControl/>
        <w:spacing w:line="0" w:lineRule="atLeast"/>
        <w:jc w:val="left"/>
        <w:rPr>
          <w:rFonts w:ascii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b/>
          <w:bCs/>
          <w:color w:val="1D41D5"/>
          <w:sz w:val="16"/>
          <w:szCs w:val="16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</w:t>
      </w:r>
      <w:r>
        <w:rPr>
          <w:rFonts w:hint="eastAsia" w:ascii="微软雅黑" w:hAnsi="微软雅黑" w:eastAsia="微软雅黑" w:cs="宋体"/>
          <w:sz w:val="20"/>
          <w:lang w:val="en-US" w:eastAsia="zh-CN"/>
        </w:rPr>
        <w:t>自愿自费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醉山野-黄崖大峡谷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】</w:t>
      </w:r>
      <w:r>
        <w:rPr>
          <w:rFonts w:hint="eastAsia" w:ascii="微软雅黑" w:hAnsi="微软雅黑" w:eastAsia="微软雅黑" w:cs="宋体"/>
          <w:b/>
          <w:bCs/>
          <w:sz w:val="20"/>
        </w:rPr>
        <w:t>（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</w:rPr>
        <w:t>在本地康养期间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  <w:lang w:eastAsia="zh-CN"/>
        </w:rPr>
        <w:t>，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  <w:lang w:val="en-US" w:eastAsia="zh-CN"/>
        </w:rPr>
        <w:t>旅行社购票可凭身份证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</w:rPr>
        <w:t>可无限次数进入景区游览</w:t>
      </w:r>
      <w:r>
        <w:rPr>
          <w:rFonts w:hint="eastAsia" w:ascii="微软雅黑" w:hAnsi="微软雅黑" w:eastAsia="微软雅黑" w:cs="宋体"/>
          <w:b/>
          <w:bCs/>
          <w:sz w:val="20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  <w:lang w:val="en-US" w:eastAsia="zh-CN"/>
        </w:rPr>
        <w:t>这里是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</w:rPr>
        <w:t>一处“藏”在大山里的“世外桃源”，不止有满眼皆是郁郁葱葱的绿，更有飞流直下的瀑，清澈见底的水，古色古韵的桥，还有更多的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  <w:lang w:val="en-US" w:eastAsia="zh-CN"/>
        </w:rPr>
        <w:t>惊喜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</w:rPr>
        <w:t>等待着你来找寻……登高望远，漫步山峰叠峦，见怪石嶙峋，翻山、悦己，亲近自然、与草木对话、与山水共情。</w:t>
      </w:r>
    </w:p>
    <w:p>
      <w:pPr>
        <w:pStyle w:val="2"/>
        <w:spacing w:line="0" w:lineRule="atLeast"/>
        <w:ind w:firstLine="0" w:firstLineChars="0"/>
        <w:rPr>
          <w:sz w:val="24"/>
          <w:szCs w:val="52"/>
        </w:rPr>
      </w:pPr>
      <w:r>
        <w:rPr>
          <w:rFonts w:hint="eastAsia" w:cs="宋体"/>
          <w:b/>
          <w:bCs/>
          <w:sz w:val="28"/>
          <w:szCs w:val="28"/>
        </w:rPr>
        <w:drawing>
          <wp:inline distT="0" distB="0" distL="114300" distR="114300">
            <wp:extent cx="1933575" cy="1327785"/>
            <wp:effectExtent l="0" t="0" r="9525" b="5715"/>
            <wp:docPr id="6" name="图片 6" descr="微信图片_2023020811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2081150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15795" cy="1332230"/>
            <wp:effectExtent l="0" t="0" r="1905" b="1270"/>
            <wp:docPr id="10" name="图片 10" descr="微信图片_2020032718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3271845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2305" cy="1316355"/>
            <wp:effectExtent l="0" t="0" r="10795" b="444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下午漫步</w:t>
      </w:r>
      <w:r>
        <w:rPr>
          <w:rFonts w:hint="eastAsia" w:ascii="微软雅黑" w:hAnsi="微软雅黑" w:eastAsia="微软雅黑" w:cs="宋体"/>
          <w:sz w:val="20"/>
          <w:lang w:val="en-US" w:eastAsia="zh-CN"/>
        </w:rPr>
        <w:t>醉山野</w:t>
      </w:r>
      <w:r>
        <w:rPr>
          <w:rFonts w:hint="eastAsia" w:ascii="微软雅黑" w:hAnsi="微软雅黑" w:eastAsia="微软雅黑" w:cs="宋体"/>
          <w:sz w:val="20"/>
        </w:rPr>
        <w:t>周边的自然村落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【美好乡村--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缘溪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村】</w:t>
      </w:r>
      <w:r>
        <w:rPr>
          <w:rFonts w:hint="eastAsia" w:ascii="微软雅黑" w:hAnsi="微软雅黑" w:eastAsia="微软雅黑" w:cs="宋体"/>
          <w:sz w:val="20"/>
        </w:rPr>
        <w:t>感受当地淳朴的民风民俗。亦可与同伴在民宿闲聊，整理上午游玩的美照！或在打酒店扑克牌、打麻将、下棋、唱卡拉OK、景区周边写生！</w:t>
      </w:r>
    </w:p>
    <w:p>
      <w:pPr>
        <w:pStyle w:val="2"/>
        <w:spacing w:line="0" w:lineRule="atLeast"/>
        <w:ind w:firstLine="0" w:firstLineChars="0"/>
        <w:rPr>
          <w:sz w:val="24"/>
          <w:szCs w:val="52"/>
        </w:rPr>
      </w:pPr>
      <w:r>
        <w:rPr>
          <w:rFonts w:hint="eastAsia"/>
          <w:sz w:val="24"/>
          <w:szCs w:val="52"/>
        </w:rPr>
        <w:drawing>
          <wp:inline distT="0" distB="0" distL="114300" distR="114300">
            <wp:extent cx="1878330" cy="1231900"/>
            <wp:effectExtent l="0" t="0" r="1270" b="0"/>
            <wp:docPr id="43" name="图片 43" descr="11827666510910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82766651091070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2027555" cy="1227455"/>
            <wp:effectExtent l="0" t="0" r="4445" b="4445"/>
            <wp:docPr id="42" name="图片 42" descr="奔流急（优秀奖）作者：桂永生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奔流急（优秀奖）作者：桂永生 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52"/>
        </w:rPr>
        <w:drawing>
          <wp:inline distT="0" distB="0" distL="114300" distR="114300">
            <wp:extent cx="1954530" cy="1233170"/>
            <wp:effectExtent l="0" t="0" r="1270" b="11430"/>
            <wp:docPr id="44" name="图片 44" descr="微信图片_2020050811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005081108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第三天：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慈云古洞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>+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自由活动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   餐：早中晚 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>住：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微软雅黑" w:hAnsi="微软雅黑" w:eastAsia="微软雅黑" w:cs="微软雅黑"/>
          <w:bCs/>
          <w:color w:val="000000" w:themeColor="text1"/>
          <w:spacing w:val="11"/>
          <w:kern w:val="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早餐后，上午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自愿自费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慈云古洞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】</w:t>
      </w:r>
      <w:r>
        <w:rPr>
          <w:rFonts w:hint="eastAsia" w:ascii="微软雅黑" w:hAnsi="微软雅黑" w:eastAsia="微软雅黑" w:cs="微软雅黑"/>
          <w:bCs/>
          <w:color w:val="000000" w:themeColor="text1"/>
          <w:spacing w:val="11"/>
          <w:kern w:val="2"/>
          <w:lang w:eastAsia="zh-CN"/>
          <w14:textFill>
            <w14:solidFill>
              <w14:schemeClr w14:val="tx1"/>
            </w14:solidFill>
          </w14:textFill>
        </w:rPr>
        <w:t>洞内景观集中，钟乳累累，景水相连，步步有景，清秀俊美，并有地下河从洞内蜿蜒而出。该洞以佛教慈孝文化为主题。选用佛教佛陀酵母、西风和尚、目连救母、地藏菩萨等慈孝故事，利用洞内自然景观、人文塑景和洞外的生态旅游区为背景，结合现代LED灯效、电子、舞美等科技打造成为皖南第一个集观光、艺术教育、溶洞探险、地质科普为一体的慈孝主题幻境溶洞。</w:t>
      </w:r>
    </w:p>
    <w:p>
      <w:pPr>
        <w:pStyle w:val="2"/>
        <w:spacing w:line="0" w:lineRule="atLeast"/>
        <w:ind w:firstLine="0" w:firstLineChars="0"/>
      </w:pPr>
      <w:r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860040" cy="1574800"/>
            <wp:effectExtent l="0" t="0" r="10160" b="0"/>
            <wp:docPr id="17" name="图片 17" descr="微信图片_2021061108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6110819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5748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826385" cy="1548765"/>
            <wp:effectExtent l="0" t="0" r="5715" b="635"/>
            <wp:docPr id="7" name="图片 7" descr="微信图片_202106110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6110818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5487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自由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eastAsia"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第四天：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>+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自由活动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   餐：早中晚 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住：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0" w:lineRule="atLeast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</w:t>
      </w:r>
      <w:r>
        <w:rPr>
          <w:rFonts w:hint="eastAsia" w:ascii="微软雅黑" w:hAnsi="微软雅黑" w:eastAsia="微软雅黑" w:cs="宋体"/>
          <w:sz w:val="20"/>
          <w:lang w:val="en-US" w:eastAsia="zh-CN"/>
        </w:rPr>
        <w:t>自愿自费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醉山野-黄崖大峡谷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】</w:t>
      </w:r>
      <w:r>
        <w:rPr>
          <w:rFonts w:hint="eastAsia" w:ascii="微软雅黑" w:hAnsi="微软雅黑" w:eastAsia="微软雅黑" w:cs="宋体"/>
          <w:b/>
          <w:bCs/>
          <w:sz w:val="20"/>
        </w:rPr>
        <w:t>（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</w:rPr>
        <w:t>在本地康养期间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  <w:lang w:eastAsia="zh-CN"/>
        </w:rPr>
        <w:t>，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  <w:lang w:val="en-US" w:eastAsia="zh-CN"/>
        </w:rPr>
        <w:t>旅行社购票可凭身份证</w:t>
      </w:r>
      <w:r>
        <w:rPr>
          <w:rFonts w:hint="eastAsia" w:ascii="微软雅黑" w:hAnsi="微软雅黑" w:eastAsia="微软雅黑" w:cs="宋体"/>
          <w:b/>
          <w:bCs/>
          <w:color w:val="1D41D5"/>
          <w:sz w:val="20"/>
        </w:rPr>
        <w:t>可无限次数进入景区游览</w:t>
      </w:r>
      <w:r>
        <w:rPr>
          <w:rFonts w:hint="eastAsia" w:ascii="微软雅黑" w:hAnsi="微软雅黑" w:eastAsia="微软雅黑" w:cs="宋体"/>
          <w:b/>
          <w:bCs/>
          <w:sz w:val="20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  <w:lang w:val="en-US" w:eastAsia="zh-CN"/>
        </w:rPr>
        <w:t>这里是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</w:rPr>
        <w:t>一处“藏”在大山里的“世外桃源”，不止有满眼皆是郁郁葱葱的绿，更有飞流直下的瀑，清澈见底的水，古色古韵的桥，还有更多的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  <w:lang w:val="en-US" w:eastAsia="zh-CN"/>
        </w:rPr>
        <w:t>惊喜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Cs w:val="21"/>
          <w:shd w:val="clear" w:color="auto" w:fill="FFFFFF"/>
        </w:rPr>
        <w:t>等待着你来找寻……登高望远，漫步山峰叠峦，见怪石嶙峋，翻山、悦己，亲近自然、与草木对话、与山水共情。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ind w:right="60"/>
        <w:textAlignment w:val="auto"/>
        <w:rPr>
          <w:rFonts w:hint="eastAsia" w:ascii="微软雅黑" w:hAnsi="微软雅黑" w:eastAsia="微软雅黑" w:cs="微软雅黑"/>
          <w:color w:val="00000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899920" cy="1337310"/>
            <wp:effectExtent l="0" t="0" r="5080" b="8890"/>
            <wp:docPr id="13" name="图片 13" descr="62750466492438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75046649243848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942465" cy="1355090"/>
            <wp:effectExtent l="0" t="0" r="635" b="3810"/>
            <wp:docPr id="12" name="图片 12" descr="61705466909106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70546690910603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934845" cy="1356360"/>
            <wp:effectExtent l="0" t="0" r="8255" b="2540"/>
            <wp:docPr id="8" name="图片 8" descr="PuNtKCrm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uNtKCrmFO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【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val="en-US" w:eastAsia="zh-CN"/>
        </w:rPr>
        <w:t>自由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</w:rPr>
        <w:t>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五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>天：生态硒都会客厅+农贸市场    餐：早中晚    住：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醉山野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景区农家乐 </w:t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spacing w:line="0" w:lineRule="atLeast"/>
        <w:ind w:right="-25" w:rightChars="-12"/>
        <w:jc w:val="left"/>
        <w:rPr>
          <w:sz w:val="16"/>
          <w:szCs w:val="15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早餐后，乘坐1路公交车前往石台茶城，打卡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【中国生态硒都会客厅】</w:t>
      </w:r>
      <w:r>
        <w:rPr>
          <w:rFonts w:hint="eastAsia" w:ascii="微软雅黑" w:hAnsi="微软雅黑" w:eastAsia="微软雅黑" w:cs="宋体"/>
          <w:sz w:val="20"/>
        </w:rPr>
        <w:t>位于石台汽车站旁，建筑面积约1200平方米。整个展厅分为“山乡石台 秋浦长歌、奇峰秀水 画里山乡、生态硒都 山乡新风”等5个版块，通过大型沙盘、硒产品展示窗、电子显示屏等向游客展示我县景区布局、生态环境、富硒土特产等内容。然后乘坐公交前往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【石台农贸市场】</w:t>
      </w:r>
      <w:r>
        <w:rPr>
          <w:rFonts w:hint="eastAsia" w:ascii="微软雅黑" w:hAnsi="微软雅黑" w:eastAsia="微软雅黑" w:cs="宋体"/>
          <w:sz w:val="20"/>
        </w:rPr>
        <w:t>选购自己心怡的农特产品。</w:t>
      </w:r>
    </w:p>
    <w:p>
      <w:pPr>
        <w:pStyle w:val="2"/>
        <w:spacing w:line="0" w:lineRule="atLeast"/>
        <w:ind w:firstLine="0" w:firstLineChars="0"/>
        <w:rPr>
          <w:rFonts w:ascii="微软雅黑" w:hAnsi="微软雅黑" w:eastAsia="微软雅黑"/>
          <w:sz w:val="20"/>
          <w:szCs w:val="20"/>
        </w:rPr>
      </w:pPr>
      <w:r>
        <w:rPr>
          <w:rFonts w:hint="eastAsia"/>
          <w:sz w:val="22"/>
          <w:szCs w:val="22"/>
        </w:rPr>
        <w:drawing>
          <wp:inline distT="0" distB="0" distL="114300" distR="114300">
            <wp:extent cx="1931035" cy="1204595"/>
            <wp:effectExtent l="0" t="0" r="12065" b="1905"/>
            <wp:docPr id="1" name="图片 1" descr="168229839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22983923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0"/>
          <w:szCs w:val="20"/>
        </w:rPr>
        <w:drawing>
          <wp:inline distT="0" distB="0" distL="114300" distR="114300">
            <wp:extent cx="1921510" cy="1207770"/>
            <wp:effectExtent l="0" t="0" r="8890" b="11430"/>
            <wp:docPr id="2" name="图片 2" descr="31055194da12ce2153596a5b144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055194da12ce2153596a5b144929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0"/>
          <w:szCs w:val="20"/>
        </w:rPr>
        <w:drawing>
          <wp:inline distT="0" distB="0" distL="114300" distR="114300">
            <wp:extent cx="1993265" cy="1194435"/>
            <wp:effectExtent l="0" t="0" r="635" b="12065"/>
            <wp:docPr id="3" name="图片 3" descr="131ffc1d9b20ebe20619245c043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1ffc1d9b20ebe20619245c043f5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0" w:lineRule="atLeast"/>
        <w:jc w:val="lef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行程结束后返回民宿酒店享用中餐，中餐后民宿内休息！</w:t>
      </w:r>
    </w:p>
    <w:p>
      <w:pPr>
        <w:spacing w:line="0" w:lineRule="atLeast"/>
        <w:rPr>
          <w:rFonts w:ascii="微软雅黑" w:hAnsi="微软雅黑" w:eastAsia="微软雅黑" w:cs="宋体"/>
          <w:sz w:val="20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宋体"/>
          <w:sz w:val="20"/>
        </w:rPr>
        <w:t>下午</w:t>
      </w:r>
      <w:r>
        <w:rPr>
          <w:rFonts w:hint="eastAsia" w:ascii="微软雅黑" w:hAnsi="微软雅黑" w:eastAsia="微软雅黑" w:cs="微软雅黑"/>
          <w:b/>
          <w:color w:val="FF0000"/>
          <w:spacing w:val="11"/>
          <w:sz w:val="20"/>
          <w:szCs w:val="18"/>
        </w:rPr>
        <w:t>【自由活动】</w:t>
      </w:r>
      <w:r>
        <w:rPr>
          <w:rFonts w:hint="eastAsia" w:ascii="微软雅黑" w:hAnsi="微软雅黑" w:eastAsia="微软雅黑" w:cs="宋体"/>
          <w:sz w:val="20"/>
        </w:rPr>
        <w:t>可与同伴在民宿闲聊，整理上午游玩的美照！亦可在打酒店扑克牌、打麻将、下棋、唱卡拉OK、景区周边写生！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/>
          <w:sz w:val="20"/>
          <w:szCs w:val="20"/>
        </w:rPr>
        <w:t>晚餐后可在民宿门口打太极拳，跳广场舞，亦可彩虹公路竞走，随意闲逛……</w:t>
      </w:r>
    </w:p>
    <w:p>
      <w:pPr>
        <w:pStyle w:val="9"/>
        <w:widowControl/>
        <w:shd w:val="clear" w:color="auto" w:fill="FFFFFF"/>
        <w:wordWrap w:val="0"/>
        <w:spacing w:before="0" w:beforeAutospacing="0" w:after="0" w:afterAutospacing="0" w:line="0" w:lineRule="atLeast"/>
        <w:rPr>
          <w:rFonts w:ascii="微软雅黑" w:hAnsi="微软雅黑" w:eastAsia="微软雅黑"/>
          <w:sz w:val="20"/>
          <w:szCs w:val="20"/>
        </w:rPr>
      </w:pPr>
    </w:p>
    <w:p>
      <w:pPr>
        <w:pStyle w:val="9"/>
        <w:widowControl/>
        <w:spacing w:before="0" w:beforeAutospacing="0" w:after="0" w:afterAutospacing="0" w:line="0" w:lineRule="atLeast"/>
        <w:rPr>
          <w:rFonts w:eastAsia="Microsoft YaHei UI"/>
          <w:sz w:val="22"/>
          <w:szCs w:val="22"/>
        </w:rPr>
      </w:pP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第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>六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天：石台-出发地           餐：早中    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  <w:lang w:val="en-US" w:eastAsia="zh-CN"/>
        </w:rPr>
        <w:t xml:space="preserve">    </w:t>
      </w:r>
      <w:r>
        <w:rPr>
          <w:rStyle w:val="13"/>
          <w:rFonts w:hint="eastAsia" w:ascii="Microsoft YaHei UI" w:hAnsi="Microsoft YaHei UI" w:eastAsia="Microsoft YaHei UI" w:cs="Microsoft YaHei UI"/>
          <w:color w:val="FFFFFF"/>
          <w:spacing w:val="15"/>
          <w:sz w:val="22"/>
          <w:szCs w:val="22"/>
          <w:shd w:val="clear" w:color="auto" w:fill="3DA742"/>
        </w:rPr>
        <w:t xml:space="preserve">       住：温馨的家 </w:t>
      </w:r>
    </w:p>
    <w:p>
      <w:pPr>
        <w:widowControl/>
        <w:spacing w:line="0" w:lineRule="atLeast"/>
        <w:jc w:val="left"/>
        <w:rPr>
          <w:rFonts w:ascii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宋体"/>
          <w:sz w:val="20"/>
        </w:rPr>
        <w:t>清晨在安静的大山村中醒来，鸟语花香，芳香四溢，开启清晨的美好一天！</w:t>
      </w:r>
    </w:p>
    <w:p>
      <w:pPr>
        <w:pStyle w:val="15"/>
        <w:spacing w:line="0" w:lineRule="atLeast"/>
        <w:ind w:right="2"/>
        <w:rPr>
          <w:rFonts w:eastAsia="宋体" w:cs="宋体"/>
          <w:sz w:val="20"/>
          <w:lang w:val="en-US" w:bidi="ar-SA"/>
        </w:rPr>
      </w:pPr>
      <w:r>
        <w:rPr>
          <w:rFonts w:ascii="Arial" w:hAnsi="Arial" w:eastAsia="宋体" w:cs="Arial"/>
          <w:color w:val="333333"/>
          <w:szCs w:val="21"/>
          <w:shd w:val="clear" w:color="auto" w:fill="FFFFFF"/>
        </w:rPr>
        <w:t>▲</w:t>
      </w:r>
      <w:r>
        <w:rPr>
          <w:rFonts w:hint="eastAsia" w:cs="宋体"/>
          <w:sz w:val="20"/>
          <w:lang w:val="en-US" w:bidi="ar-SA"/>
        </w:rPr>
        <w:t>早餐后，整理行了退房！</w:t>
      </w:r>
      <w:r>
        <w:rPr>
          <w:rFonts w:hint="eastAsia" w:cs="宋体"/>
          <w:sz w:val="20"/>
          <w:highlight w:val="yellow"/>
          <w:lang w:val="en-US" w:bidi="ar-SA"/>
        </w:rPr>
        <w:t>【请贵宾按照酒店老板要求的时间退房，避免耽误下一波客人的入住时间】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上午酒店周边</w:t>
      </w:r>
      <w:r>
        <w:rPr>
          <w:rFonts w:hint="eastAsia"/>
          <w:b/>
          <w:color w:val="FF0000"/>
          <w:spacing w:val="11"/>
          <w:sz w:val="20"/>
          <w:szCs w:val="18"/>
          <w:lang w:val="en-US" w:bidi="ar-SA"/>
        </w:rPr>
        <w:t>【自由活动】</w:t>
      </w:r>
    </w:p>
    <w:p>
      <w:pPr>
        <w:spacing w:line="0" w:lineRule="atLeast"/>
        <w:ind w:right="-25" w:rightChars="-12"/>
        <w:jc w:val="left"/>
        <w:rPr>
          <w:rFonts w:hint="default" w:ascii="微软雅黑" w:hAnsi="微软雅黑" w:eastAsia="微软雅黑" w:cs="微软雅黑"/>
          <w:color w:val="000000"/>
          <w:sz w:val="20"/>
          <w:shd w:val="clear" w:color="auto" w:fill="FFFFFF"/>
          <w:lang w:val="en-US" w:eastAsia="zh-CN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▲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</w:rPr>
        <w:t>中餐等候大巴车接驾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  <w:lang w:eastAsia="zh-CN"/>
        </w:rPr>
        <w:t>【</w:t>
      </w:r>
      <w:r>
        <w:rPr>
          <w:rFonts w:hint="eastAsia" w:ascii="微软雅黑" w:hAnsi="微软雅黑" w:eastAsia="微软雅黑" w:cs="微软雅黑"/>
          <w:color w:val="000000"/>
          <w:sz w:val="20"/>
          <w:shd w:val="clear" w:color="auto" w:fill="FFFFFF"/>
          <w:lang w:val="en-US" w:eastAsia="zh-CN"/>
        </w:rPr>
        <w:t>此线路是拼线，可能会出现等待，敬请谅解！】</w:t>
      </w:r>
    </w:p>
    <w:p>
      <w:pPr>
        <w:pStyle w:val="15"/>
        <w:spacing w:before="4" w:line="0" w:lineRule="atLeast"/>
        <w:jc w:val="left"/>
        <w:rPr>
          <w:rFonts w:hint="eastAsia"/>
          <w:color w:val="000000"/>
          <w:sz w:val="20"/>
          <w:shd w:val="clear" w:color="auto" w:fill="FFFFFF"/>
          <w:lang w:val="en-US" w:bidi="ar-SA"/>
        </w:rPr>
      </w:pPr>
      <w:r>
        <w:rPr>
          <w:rFonts w:ascii="Arial" w:hAnsi="Arial" w:eastAsia="宋体" w:cs="Arial"/>
          <w:color w:val="333333"/>
          <w:szCs w:val="21"/>
          <w:shd w:val="clear" w:color="auto" w:fill="FFFFFF"/>
        </w:rPr>
        <w:t>▲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行程结束后乘车返回</w:t>
      </w:r>
      <w:r>
        <w:rPr>
          <w:rFonts w:hint="eastAsia"/>
          <w:color w:val="000000"/>
          <w:sz w:val="20"/>
          <w:shd w:val="clear" w:color="auto" w:fill="FFFFFF"/>
          <w:lang w:val="en-US" w:eastAsia="zh-CN" w:bidi="ar-SA"/>
        </w:rPr>
        <w:t>合肥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，结束愉快的石台</w:t>
      </w:r>
      <w:r>
        <w:rPr>
          <w:rFonts w:hint="eastAsia"/>
          <w:color w:val="000000"/>
          <w:sz w:val="20"/>
          <w:shd w:val="clear" w:color="auto" w:fill="FFFFFF"/>
          <w:lang w:val="en-US" w:eastAsia="zh-CN" w:bidi="ar-SA"/>
        </w:rPr>
        <w:t>牯牛降</w:t>
      </w:r>
      <w:r>
        <w:rPr>
          <w:rFonts w:hint="eastAsia"/>
          <w:color w:val="000000"/>
          <w:sz w:val="20"/>
          <w:shd w:val="clear" w:color="auto" w:fill="FFFFFF"/>
          <w:lang w:val="en-US" w:bidi="ar-SA"/>
        </w:rPr>
        <w:t>康养之旅！</w:t>
      </w:r>
    </w:p>
    <w:p>
      <w:pPr>
        <w:pStyle w:val="15"/>
        <w:spacing w:before="4" w:line="0" w:lineRule="atLeast"/>
        <w:jc w:val="left"/>
        <w:rPr>
          <w:rFonts w:hint="eastAsia"/>
          <w:color w:val="000000"/>
          <w:sz w:val="20"/>
          <w:shd w:val="clear" w:color="auto" w:fill="FFFFFF"/>
          <w:lang w:val="en-US" w:bidi="ar-SA"/>
        </w:rPr>
      </w:pPr>
    </w:p>
    <w:p>
      <w:pPr>
        <w:keepNext w:val="0"/>
        <w:keepLines w:val="0"/>
        <w:pageBreakBefore w:val="0"/>
        <w:widowControl/>
        <w:tabs>
          <w:tab w:val="left" w:pos="13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6" w:line="0" w:lineRule="atLeast"/>
        <w:textAlignment w:val="baseline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（以上行程为游玩攻略</w:t>
      </w:r>
      <w:r>
        <w:rPr>
          <w:rFonts w:ascii="微软雅黑" w:hAnsi="微软雅黑" w:eastAsia="微软雅黑" w:cs="微软雅黑"/>
          <w:b/>
          <w:bCs/>
          <w:color w:val="FF0000"/>
          <w:spacing w:val="-29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  <w:lang w:val="en-US" w:eastAsia="zh-CN"/>
        </w:rPr>
        <w:t>游玩时间及先后顺序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仅供参考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，无导游陪同</w:t>
      </w:r>
      <w:r>
        <w:rPr>
          <w:rFonts w:ascii="微软雅黑" w:hAnsi="微软雅黑" w:eastAsia="微软雅黑" w:cs="微软雅黑"/>
          <w:b/>
          <w:bCs/>
          <w:color w:val="FF0000"/>
          <w:spacing w:val="-33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1"/>
          <w:sz w:val="24"/>
          <w:szCs w:val="24"/>
          <w:shd w:val="clear" w:fill="FFFF00"/>
        </w:rPr>
        <w:t>，敬请知晓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！</w:t>
      </w:r>
      <w:r>
        <w:rPr>
          <w:rFonts w:ascii="微软雅黑" w:hAnsi="微软雅黑" w:eastAsia="微软雅黑" w:cs="微软雅黑"/>
          <w:b/>
          <w:bCs/>
          <w:color w:val="FF0000"/>
          <w:spacing w:val="-36"/>
          <w:sz w:val="24"/>
          <w:szCs w:val="24"/>
          <w:shd w:val="clear" w:fill="FFFF00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FF0000"/>
          <w:spacing w:val="7"/>
          <w:sz w:val="24"/>
          <w:szCs w:val="24"/>
          <w:shd w:val="clear" w:fill="FFFF00"/>
        </w:rPr>
        <w:t>）</w:t>
      </w: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pStyle w:val="15"/>
        <w:spacing w:before="4" w:line="0" w:lineRule="atLeast"/>
        <w:jc w:val="left"/>
        <w:rPr>
          <w:rFonts w:ascii="宋体" w:hAnsi="宋体" w:eastAsia="宋体" w:cs="宋体"/>
          <w:sz w:val="24"/>
          <w:szCs w:val="24"/>
          <w:lang w:val="en-US"/>
        </w:rPr>
      </w:pPr>
    </w:p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费用包含</w:t>
      </w: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：</w:t>
      </w:r>
    </w:p>
    <w:p>
      <w:pPr>
        <w:spacing w:line="0" w:lineRule="atLeast"/>
        <w:ind w:right="-25" w:rightChars="-12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1、车费：根据成团人数安排相应的空调车，满足每人一正座；</w:t>
      </w:r>
    </w:p>
    <w:p>
      <w:pPr>
        <w:spacing w:line="0" w:lineRule="atLeast"/>
        <w:ind w:right="-25" w:rightChars="-12"/>
        <w:jc w:val="left"/>
        <w:rPr>
          <w:rFonts w:ascii="宋体" w:hAnsi="宋体" w:cs="宋体"/>
          <w:color w:val="666666"/>
          <w:sz w:val="16"/>
          <w:szCs w:val="16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2、住宿：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醉山野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周边民宿2-3人间4晚连住（含独立卫生间，热水，彩电，不提供自然单间，单房差敬请自理）</w:t>
      </w:r>
      <w:r>
        <w:rPr>
          <w:rFonts w:hint="eastAsia" w:ascii="楷体" w:hAnsi="楷体" w:eastAsia="楷体" w:cs="楷体"/>
          <w:bCs/>
          <w:kern w:val="0"/>
          <w:szCs w:val="21"/>
          <w:highlight w:val="yellow"/>
        </w:rPr>
        <w:t>酒店提倡低碳环保，请自带洗漱用品。山中住宿不含空调费用，如需开空调的游客需交钱10元/人/天给老板拿遥控器，不开则无需缴费。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3、用餐：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早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正餐【赠送餐不吃不退】游客也可自己购买食材付加工费让民宿老板加工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  <w:t>早餐：鸡蛋、稀饭、点心、小菜；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1D41D5"/>
          <w:sz w:val="18"/>
          <w:szCs w:val="1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1D41D5"/>
          <w:sz w:val="18"/>
          <w:szCs w:val="18"/>
          <w:shd w:val="clear" w:color="auto" w:fill="FFFFFF"/>
        </w:rPr>
        <w:t>正餐：农家土菜,十人一桌，10菜1汤；不足10人菜数减少；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4、导游：满15人接送安排导游或工作人员服务，康养旅居期间无导游服务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5、保险：费用包含旅行社责任险</w:t>
      </w:r>
    </w:p>
    <w:p>
      <w:pPr>
        <w:pStyle w:val="2"/>
        <w:spacing w:line="0" w:lineRule="atLeast"/>
        <w:ind w:firstLine="0" w:firstLineChars="0"/>
        <w:rPr>
          <w:sz w:val="22"/>
          <w:szCs w:val="48"/>
        </w:rPr>
      </w:pPr>
    </w:p>
    <w:p>
      <w:pPr>
        <w:tabs>
          <w:tab w:val="left" w:pos="1079"/>
        </w:tabs>
        <w:spacing w:before="41" w:line="0" w:lineRule="atLeast"/>
        <w:jc w:val="left"/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</w:pPr>
      <w:r>
        <w:rPr>
          <w:rFonts w:ascii="Wingdings" w:hAnsi="Wingdings" w:eastAsia="Wingdings" w:cs="Wingdings"/>
          <w:b/>
          <w:bCs/>
          <w:color w:val="153C87"/>
          <w:w w:val="95"/>
          <w:sz w:val="28"/>
          <w:szCs w:val="28"/>
        </w:rPr>
        <w:t></w:t>
      </w:r>
      <w:r>
        <w:rPr>
          <w:rFonts w:hint="eastAsia" w:ascii="Wingdings" w:hAnsi="Wingdings" w:eastAsia="Wingdings" w:cs="Wingdings"/>
          <w:b/>
          <w:bCs/>
          <w:color w:val="153C87"/>
          <w:w w:val="95"/>
          <w:sz w:val="28"/>
          <w:szCs w:val="28"/>
        </w:rPr>
        <w:t xml:space="preserve"> 费用不包含：</w:t>
      </w:r>
    </w:p>
    <w:p>
      <w:pPr>
        <w:widowControl/>
        <w:numPr>
          <w:ilvl w:val="0"/>
          <w:numId w:val="1"/>
        </w:numPr>
        <w:spacing w:line="0" w:lineRule="atLeast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景区门票和景区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val="en-US" w:eastAsia="zh-CN"/>
        </w:rPr>
        <w:t>交通车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eastAsia="zh-CN"/>
        </w:rPr>
        <w:t>【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自愿自费</w:t>
      </w: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  <w:lang w:eastAsia="zh-CN"/>
        </w:rPr>
        <w:t>】</w:t>
      </w:r>
    </w:p>
    <w:p>
      <w:pPr>
        <w:widowControl/>
        <w:numPr>
          <w:ilvl w:val="0"/>
          <w:numId w:val="0"/>
        </w:numPr>
        <w:spacing w:line="0" w:lineRule="atLeast"/>
        <w:jc w:val="left"/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杏花村文化旅游区景交40元</w:t>
      </w:r>
    </w:p>
    <w:p>
      <w:pPr>
        <w:pStyle w:val="2"/>
        <w:spacing w:line="0" w:lineRule="atLeast"/>
        <w:ind w:firstLine="0" w:firstLineChars="0"/>
        <w:rPr>
          <w:rFonts w:hint="default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醉山野挂牌80元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【60岁以下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0元，60-65岁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40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元、65岁以上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15元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t>旅行社办票可享多次入园</w:t>
      </w:r>
      <w:bookmarkStart w:id="0" w:name="_GoBack"/>
      <w:bookmarkEnd w:id="0"/>
    </w:p>
    <w:p>
      <w:pPr>
        <w:pStyle w:val="2"/>
        <w:spacing w:line="0" w:lineRule="atLeast"/>
        <w:ind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慈云古洞含景交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90元【60岁以下</w:t>
      </w:r>
      <w:r>
        <w:rPr>
          <w:rFonts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9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0元，60-65岁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元、65岁以上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  <w:lang w:val="en-US" w:eastAsia="zh-CN"/>
        </w:rPr>
        <w:t>15元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yellow"/>
          <w:shd w:val="clear" w:color="auto" w:fill="FFFFFF"/>
          <w:lang w:val="en-US" w:eastAsia="zh-CN"/>
        </w:rPr>
        <w:t xml:space="preserve">  自愿自理  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2、第一天的中餐自理（可自备干粮或让带团导游代订）、自由活动期间个人消费等</w:t>
      </w:r>
    </w:p>
    <w:p>
      <w:pPr>
        <w:widowControl/>
        <w:spacing w:line="0" w:lineRule="atLeast"/>
        <w:jc w:val="left"/>
        <w:rPr>
          <w:rFonts w:ascii="微软雅黑" w:hAnsi="微软雅黑" w:eastAsia="微软雅黑" w:cs="微软雅黑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zCs w:val="21"/>
          <w:shd w:val="clear" w:color="auto" w:fill="FFFFFF"/>
        </w:rPr>
        <w:t>3、旅游意外险伤害保险（建议旅游者购买）</w:t>
      </w:r>
    </w:p>
    <w:p>
      <w:pPr>
        <w:pStyle w:val="2"/>
        <w:ind w:left="0" w:leftChars="0" w:firstLine="0" w:firstLineChars="0"/>
      </w:pPr>
    </w:p>
    <w:p>
      <w:pPr>
        <w:spacing w:line="480" w:lineRule="exact"/>
        <w:rPr>
          <w:rFonts w:ascii="楷体" w:hAnsi="楷体" w:eastAsia="楷体" w:cs="楷体"/>
          <w:b/>
          <w:color w:val="0000FF"/>
        </w:rPr>
      </w:pPr>
    </w:p>
    <w:p>
      <w:pPr>
        <w:pStyle w:val="2"/>
        <w:ind w:firstLine="280"/>
      </w:pPr>
    </w:p>
    <w:sectPr>
      <w:headerReference r:id="rId3" w:type="default"/>
      <w:footerReference r:id="rId4" w:type="default"/>
      <w:pgSz w:w="11906" w:h="16838"/>
      <w:pgMar w:top="1440" w:right="1286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ascii="楷体_GB2312" w:eastAsia="楷体_GB2312"/>
        <w:b/>
        <w:color w:val="0000FF"/>
        <w:sz w:val="28"/>
        <w:szCs w:val="28"/>
      </w:rPr>
      <w:t xml:space="preserve">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distribute"/>
      <w:rPr>
        <w:sz w:val="20"/>
        <w:szCs w:val="18"/>
        <w:u w:val="single"/>
      </w:rPr>
    </w:pP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</w:rPr>
      <w:t>康硒大地、长寿之乡——</w:t>
    </w: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  <w:lang w:val="en-US" w:eastAsia="zh-CN"/>
      </w:rPr>
      <w:t>石台醉山野</w:t>
    </w:r>
    <w:r>
      <w:rPr>
        <w:rFonts w:hint="eastAsia" w:ascii="微软雅黑" w:hAnsi="微软雅黑" w:eastAsia="微软雅黑"/>
        <w:b/>
        <w:bCs/>
        <w:color w:val="00B050"/>
        <w:sz w:val="48"/>
        <w:szCs w:val="48"/>
        <w:u w:val="single"/>
      </w:rPr>
      <w:t>康养游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4E59D"/>
    <w:multiLevelType w:val="singleLevel"/>
    <w:tmpl w:val="2B84E59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hNjBhNDcwMTZkNjlhOTgyYTYyMWNkNGI2N2E2OGIifQ=="/>
  </w:docVars>
  <w:rsids>
    <w:rsidRoot w:val="78DB43D9"/>
    <w:rsid w:val="003D7885"/>
    <w:rsid w:val="005A5671"/>
    <w:rsid w:val="00A94DAA"/>
    <w:rsid w:val="00B952D1"/>
    <w:rsid w:val="029B0679"/>
    <w:rsid w:val="033652AB"/>
    <w:rsid w:val="03EE7504"/>
    <w:rsid w:val="066050B8"/>
    <w:rsid w:val="06B4014F"/>
    <w:rsid w:val="09D90667"/>
    <w:rsid w:val="0A720AB4"/>
    <w:rsid w:val="0C8719C9"/>
    <w:rsid w:val="130E025E"/>
    <w:rsid w:val="139A01F9"/>
    <w:rsid w:val="13F23601"/>
    <w:rsid w:val="14702A9F"/>
    <w:rsid w:val="147E444E"/>
    <w:rsid w:val="190A3B3E"/>
    <w:rsid w:val="19AF5431"/>
    <w:rsid w:val="1DA162CA"/>
    <w:rsid w:val="1E0C4BBA"/>
    <w:rsid w:val="1E6369D3"/>
    <w:rsid w:val="1ED251E0"/>
    <w:rsid w:val="1F691A70"/>
    <w:rsid w:val="1FD75D13"/>
    <w:rsid w:val="200C2C0A"/>
    <w:rsid w:val="229B3BE5"/>
    <w:rsid w:val="249E705D"/>
    <w:rsid w:val="279B21D9"/>
    <w:rsid w:val="29627AD2"/>
    <w:rsid w:val="297812F4"/>
    <w:rsid w:val="29B80293"/>
    <w:rsid w:val="2BBA29F0"/>
    <w:rsid w:val="357720A8"/>
    <w:rsid w:val="35B5228C"/>
    <w:rsid w:val="37941D8F"/>
    <w:rsid w:val="39867CB3"/>
    <w:rsid w:val="3A5B00E8"/>
    <w:rsid w:val="3B055DD7"/>
    <w:rsid w:val="44330DA2"/>
    <w:rsid w:val="46B1367B"/>
    <w:rsid w:val="48D22C3B"/>
    <w:rsid w:val="49DA20A2"/>
    <w:rsid w:val="4F9E5529"/>
    <w:rsid w:val="52086714"/>
    <w:rsid w:val="52F01B99"/>
    <w:rsid w:val="547F4AF7"/>
    <w:rsid w:val="57327096"/>
    <w:rsid w:val="5A587E32"/>
    <w:rsid w:val="5B192F63"/>
    <w:rsid w:val="5D4212D6"/>
    <w:rsid w:val="614D5580"/>
    <w:rsid w:val="61E52776"/>
    <w:rsid w:val="62324325"/>
    <w:rsid w:val="668C5A5D"/>
    <w:rsid w:val="69365C17"/>
    <w:rsid w:val="6D535020"/>
    <w:rsid w:val="6D5A7D73"/>
    <w:rsid w:val="6FF70EFB"/>
    <w:rsid w:val="70156366"/>
    <w:rsid w:val="70320D3D"/>
    <w:rsid w:val="74957658"/>
    <w:rsid w:val="75B32DB4"/>
    <w:rsid w:val="76B32A09"/>
    <w:rsid w:val="76B77D57"/>
    <w:rsid w:val="77C26799"/>
    <w:rsid w:val="78DB43D9"/>
    <w:rsid w:val="79CE54E5"/>
    <w:rsid w:val="7B6C534F"/>
    <w:rsid w:val="7CC660F1"/>
    <w:rsid w:val="7F43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1"/>
    <w:pPr>
      <w:spacing w:line="452" w:lineRule="exact"/>
      <w:ind w:left="380"/>
      <w:outlineLvl w:val="0"/>
    </w:pPr>
    <w:rPr>
      <w:rFonts w:ascii="Microsoft JhengHei" w:hAnsi="Microsoft JhengHei" w:eastAsia="Microsoft JhengHei" w:cs="Microsoft JhengHei"/>
      <w:b/>
      <w:bCs/>
      <w:sz w:val="32"/>
      <w:szCs w:val="32"/>
      <w:lang w:val="zh-CN" w:bidi="zh-CN"/>
    </w:rPr>
  </w:style>
  <w:style w:type="paragraph" w:styleId="5">
    <w:name w:val="heading 2"/>
    <w:basedOn w:val="1"/>
    <w:next w:val="1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1"/>
    <w:autoRedefine/>
    <w:qFormat/>
    <w:uiPriority w:val="1"/>
    <w:pPr>
      <w:ind w:left="273"/>
      <w:outlineLvl w:val="3"/>
    </w:pPr>
    <w:rPr>
      <w:rFonts w:ascii="微软雅黑" w:hAnsi="微软雅黑" w:eastAsia="微软雅黑" w:cs="微软雅黑"/>
      <w:b/>
      <w:bCs/>
      <w:sz w:val="66"/>
      <w:szCs w:val="66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tabs>
        <w:tab w:val="left" w:pos="720"/>
      </w:tabs>
      <w:ind w:firstLine="420" w:firstLineChars="100"/>
    </w:pPr>
    <w:rPr>
      <w:sz w:val="28"/>
    </w:rPr>
  </w:style>
  <w:style w:type="paragraph" w:styleId="3">
    <w:name w:val="Body Text"/>
    <w:basedOn w:val="1"/>
    <w:autoRedefine/>
    <w:qFormat/>
    <w:uiPriority w:val="1"/>
    <w:rPr>
      <w:rFonts w:ascii="宋体" w:hAnsi="宋体" w:cs="宋体"/>
      <w:sz w:val="53"/>
      <w:szCs w:val="53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11">
    <w:name w:val="Table Grid"/>
    <w:basedOn w:val="10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autoRedefine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5">
    <w:name w:val="Table Paragraph"/>
    <w:basedOn w:val="1"/>
    <w:qFormat/>
    <w:uiPriority w:val="1"/>
    <w:rPr>
      <w:rFonts w:ascii="微软雅黑" w:hAnsi="微软雅黑" w:eastAsia="微软雅黑" w:cs="微软雅黑"/>
      <w:lang w:val="zh-CN" w:bidi="zh-CN"/>
    </w:rPr>
  </w:style>
  <w:style w:type="paragraph" w:styleId="16">
    <w:name w:val="List Paragraph"/>
    <w:basedOn w:val="1"/>
    <w:autoRedefine/>
    <w:qFormat/>
    <w:uiPriority w:val="1"/>
    <w:pPr>
      <w:spacing w:before="281"/>
      <w:ind w:left="2499" w:hanging="693"/>
    </w:pPr>
    <w:rPr>
      <w:rFonts w:ascii="微软雅黑" w:hAnsi="微软雅黑" w:eastAsia="微软雅黑" w:cs="微软雅黑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paragraph" w:customStyle="1" w:styleId="18">
    <w:name w:val="Body text|1"/>
    <w:basedOn w:val="1"/>
    <w:autoRedefine/>
    <w:qFormat/>
    <w:uiPriority w:val="0"/>
    <w:pPr>
      <w:spacing w:after="220" w:line="449" w:lineRule="auto"/>
    </w:pPr>
    <w:rPr>
      <w:rFonts w:ascii="宋体" w:hAnsi="宋体" w:cs="宋体"/>
      <w:sz w:val="22"/>
      <w:szCs w:val="22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6</Pages>
  <Words>3574</Words>
  <Characters>3973</Characters>
  <Lines>40</Lines>
  <Paragraphs>11</Paragraphs>
  <TotalTime>3</TotalTime>
  <ScaleCrop>false</ScaleCrop>
  <LinksUpToDate>false</LinksUpToDate>
  <CharactersWithSpaces>4278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2023-05-17T05:31:00Z</dcterms:created>
  <dc:creator>韩suosuo</dc:creator>
  <cp:lastModifiedBy>胡首春(牯牛降专线计调)</cp:lastModifiedBy>
  <cp:lastPrinted>2021-10-14T07:54:00Z</cp:lastPrinted>
  <dcterms:modified xsi:type="dcterms:W3CDTF">2024-03-21T13:56:38Z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C7CE15B9FE1148828F777B33344685F4_13</vt:lpwstr>
  </property>
</Properties>
</file>