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4" w:line="538" w:lineRule="exact"/>
        <w:ind w:left="31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中</w:t>
      </w:r>
      <w:r>
        <w:rPr>
          <w:rFonts w:ascii="微软雅黑" w:hAnsi="微软雅黑" w:eastAsia="微软雅黑" w:cs="微软雅黑"/>
          <w:b/>
          <w:bCs/>
          <w:color w:val="F4B083"/>
          <w:spacing w:val="-3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国</w:t>
      </w:r>
      <w:r>
        <w:rPr>
          <w:rFonts w:ascii="微软雅黑" w:hAnsi="微软雅黑" w:eastAsia="微软雅黑" w:cs="微软雅黑"/>
          <w:b/>
          <w:bCs/>
          <w:color w:val="F4B083"/>
          <w:spacing w:val="-34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富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硒</w:t>
      </w:r>
      <w:r>
        <w:rPr>
          <w:rFonts w:ascii="微软雅黑" w:hAnsi="微软雅黑" w:eastAsia="微软雅黑" w:cs="微软雅黑"/>
          <w:b/>
          <w:bCs/>
          <w:color w:val="F4B083"/>
          <w:spacing w:val="-51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村</w:t>
      </w:r>
      <w:r>
        <w:rPr>
          <w:rFonts w:ascii="微软雅黑" w:hAnsi="微软雅黑" w:eastAsia="微软雅黑" w:cs="微软雅黑"/>
          <w:b/>
          <w:bCs/>
          <w:color w:val="F4B083"/>
          <w:spacing w:val="-5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6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4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石</w:t>
      </w:r>
      <w:r>
        <w:rPr>
          <w:rFonts w:ascii="微软雅黑" w:hAnsi="微软雅黑" w:eastAsia="微软雅黑" w:cs="微软雅黑"/>
          <w:b/>
          <w:bCs/>
          <w:color w:val="F4B083"/>
          <w:spacing w:val="-4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台</w:t>
      </w:r>
      <w:r>
        <w:rPr>
          <w:rFonts w:ascii="微软雅黑" w:hAnsi="微软雅黑" w:eastAsia="微软雅黑" w:cs="微软雅黑"/>
          <w:b/>
          <w:bCs/>
          <w:color w:val="F4B083"/>
          <w:spacing w:val="-5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仙</w:t>
      </w:r>
      <w:r>
        <w:rPr>
          <w:rFonts w:ascii="微软雅黑" w:hAnsi="微软雅黑" w:eastAsia="微软雅黑" w:cs="微软雅黑"/>
          <w:b/>
          <w:bCs/>
          <w:color w:val="F4B083"/>
          <w:spacing w:val="-35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寓 山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康</w:t>
      </w:r>
      <w:r>
        <w:rPr>
          <w:rFonts w:ascii="微软雅黑" w:hAnsi="微软雅黑" w:eastAsia="微软雅黑" w:cs="微软雅黑"/>
          <w:b/>
          <w:bCs/>
          <w:color w:val="F4B083"/>
          <w:spacing w:val="-53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养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游</w:t>
      </w:r>
    </w:p>
    <w:p>
      <w:pPr>
        <w:spacing w:line="26" w:lineRule="exact"/>
      </w:pPr>
      <w:r>
        <w:pict>
          <v:shape id="_x0000_s1026" o:spid="_x0000_s1026" style="height:1.35pt;width:462pt;" filled="f" stroked="t" coordsize="9240,27" path="m0,13l9240,13e">
            <v:fill on="f" focussize="0,0"/>
            <v:stroke weight="1.32pt" color="#F4B083" miterlimit="2" joinstyle="bevel"/>
            <v:imagedata o:title=""/>
            <o:lock v:ext="edit"/>
            <w10:wrap type="none"/>
            <w10:anchorlock/>
          </v:shape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5198" w:lineRule="exact"/>
      </w:pPr>
      <w:r>
        <w:rPr>
          <w:position w:val="-103"/>
        </w:rPr>
        <w:drawing>
          <wp:inline distT="0" distB="0" distL="0" distR="0">
            <wp:extent cx="5864225" cy="33007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3300983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3" w:line="239" w:lineRule="auto"/>
        <w:ind w:left="18"/>
      </w:pPr>
      <w:r>
        <w:rPr>
          <w:rFonts w:ascii="Wingdings" w:hAnsi="Wingdings" w:eastAsia="Wingdings" w:cs="Wingdings"/>
          <w:spacing w:val="-36"/>
        </w:rPr>
        <w:t>.</w:t>
      </w:r>
      <w:r>
        <w:rPr>
          <w:rFonts w:ascii="Wingdings" w:hAnsi="Wingdings" w:eastAsia="Wingdings" w:cs="Wingdings"/>
          <w:spacing w:val="49"/>
        </w:rPr>
        <w:t xml:space="preserve"> </w:t>
      </w:r>
      <w:r>
        <w:rPr>
          <w:spacing w:val="-36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目的地介绍：</w:t>
      </w:r>
    </w:p>
    <w:p>
      <w:pPr>
        <w:pStyle w:val="3"/>
        <w:spacing w:before="53"/>
        <w:ind w:left="9" w:right="78" w:firstLine="480"/>
        <w:jc w:val="both"/>
      </w:pPr>
      <w:r>
        <w:rPr>
          <w:spacing w:val="-4"/>
        </w:rPr>
        <w:t>石台县隶属于安徽省</w:t>
      </w:r>
      <w:r>
        <w:fldChar w:fldCharType="begin"/>
      </w:r>
      <w:r>
        <w:instrText xml:space="preserve"> HYPERLINK "https://baike.baidu.com/item/%E6%B1%A0%E5%B7%9E%E5%B8%82/211733?fromModule=lemma_inlink" </w:instrText>
      </w:r>
      <w:r>
        <w:fldChar w:fldCharType="separate"/>
      </w:r>
      <w:r>
        <w:rPr>
          <w:spacing w:val="-4"/>
        </w:rPr>
        <w:t>池州市</w:t>
      </w:r>
      <w:r>
        <w:rPr>
          <w:spacing w:val="-4"/>
        </w:rPr>
        <w:fldChar w:fldCharType="end"/>
      </w:r>
      <w:r>
        <w:rPr>
          <w:spacing w:val="-4"/>
        </w:rPr>
        <w:t>，位于</w:t>
      </w:r>
      <w:r>
        <w:fldChar w:fldCharType="begin"/>
      </w:r>
      <w:r>
        <w:instrText xml:space="preserve"> HYPERLINK "https://baike.baidu.com/item/%E5%AE%89%E5%BE%BD%E7%9C%81/526353?fromModule=lemma_inlink" </w:instrText>
      </w:r>
      <w:r>
        <w:fldChar w:fldCharType="separate"/>
      </w:r>
      <w:r>
        <w:rPr>
          <w:spacing w:val="-4"/>
        </w:rPr>
        <w:t>安徽省</w:t>
      </w:r>
      <w:r>
        <w:rPr>
          <w:spacing w:val="-4"/>
        </w:rPr>
        <w:fldChar w:fldCharType="end"/>
      </w:r>
      <w:r>
        <w:rPr>
          <w:spacing w:val="-4"/>
        </w:rPr>
        <w:t>南部、皖南山区西部，介于旅游胜地黄山与</w:t>
      </w:r>
      <w:r>
        <w:rPr>
          <w:spacing w:val="16"/>
        </w:rPr>
        <w:t xml:space="preserve"> </w:t>
      </w:r>
      <w:r>
        <w:rPr>
          <w:spacing w:val="-5"/>
        </w:rPr>
        <w:t>佛教圣地九华山之间。总面积</w:t>
      </w:r>
      <w:r>
        <w:rPr>
          <w:spacing w:val="-27"/>
        </w:rPr>
        <w:t xml:space="preserve"> </w:t>
      </w:r>
      <w:r>
        <w:rPr>
          <w:spacing w:val="-5"/>
        </w:rPr>
        <w:t>1403</w:t>
      </w:r>
      <w:r>
        <w:rPr>
          <w:spacing w:val="-51"/>
        </w:rPr>
        <w:t xml:space="preserve"> </w:t>
      </w:r>
      <w:r>
        <w:rPr>
          <w:spacing w:val="-5"/>
        </w:rPr>
        <w:t>平方公里，人口</w:t>
      </w:r>
      <w:r>
        <w:rPr>
          <w:spacing w:val="-33"/>
        </w:rPr>
        <w:t xml:space="preserve"> </w:t>
      </w:r>
      <w:r>
        <w:rPr>
          <w:spacing w:val="-5"/>
        </w:rPr>
        <w:t>11.09</w:t>
      </w:r>
      <w:r>
        <w:rPr>
          <w:spacing w:val="-45"/>
        </w:rPr>
        <w:t xml:space="preserve"> </w:t>
      </w:r>
      <w:r>
        <w:rPr>
          <w:spacing w:val="-5"/>
        </w:rPr>
        <w:t>万。 石台县历史悠久，原名石</w:t>
      </w:r>
      <w:r>
        <w:t xml:space="preserve"> </w:t>
      </w:r>
      <w:r>
        <w:rPr>
          <w:spacing w:val="-3"/>
        </w:rPr>
        <w:t>埭，因秋浦河上游有三大巨石壅塞犹如埭堰而得名。1965</w:t>
      </w:r>
      <w:r>
        <w:rPr>
          <w:spacing w:val="-43"/>
        </w:rPr>
        <w:t xml:space="preserve"> </w:t>
      </w:r>
      <w:r>
        <w:rPr>
          <w:spacing w:val="-3"/>
        </w:rPr>
        <w:t>年易名石台，现辖</w:t>
      </w:r>
      <w:r>
        <w:rPr>
          <w:spacing w:val="-33"/>
        </w:rPr>
        <w:t xml:space="preserve"> </w:t>
      </w:r>
      <w:r>
        <w:rPr>
          <w:spacing w:val="-3"/>
        </w:rPr>
        <w:t>15</w:t>
      </w:r>
      <w:r>
        <w:rPr>
          <w:spacing w:val="-50"/>
        </w:rPr>
        <w:t xml:space="preserve"> </w:t>
      </w:r>
      <w:r>
        <w:rPr>
          <w:spacing w:val="-3"/>
        </w:rPr>
        <w:t>个乡镇，</w:t>
      </w:r>
      <w:r>
        <w:t xml:space="preserve"> </w:t>
      </w:r>
      <w:r>
        <w:rPr>
          <w:spacing w:val="-3"/>
        </w:rPr>
        <w:t>县城驻七里镇。石台县山水秀丽，境内层峦叠嶂，清溪洄</w:t>
      </w:r>
      <w:r>
        <w:rPr>
          <w:spacing w:val="-4"/>
        </w:rPr>
        <w:t>流，绿萌覆盖，是一个天然的绿</w:t>
      </w:r>
      <w:r>
        <w:t xml:space="preserve"> </w:t>
      </w:r>
      <w:r>
        <w:rPr>
          <w:spacing w:val="-4"/>
        </w:rPr>
        <w:t>色宝库，充满无穷的神韵和魅力。</w:t>
      </w:r>
      <w:r>
        <w:rPr>
          <w:spacing w:val="-3"/>
        </w:rPr>
        <w:t>石台县物产丰富</w:t>
      </w:r>
      <w:r>
        <w:rPr>
          <w:spacing w:val="-4"/>
        </w:rPr>
        <w:t>，境内土壤肥沃，气候温和，雨</w:t>
      </w:r>
      <w:r>
        <w:t xml:space="preserve"> </w:t>
      </w:r>
      <w:r>
        <w:rPr>
          <w:spacing w:val="-3"/>
        </w:rPr>
        <w:t>量充沛。</w:t>
      </w:r>
    </w:p>
    <w:p>
      <w:pPr>
        <w:pStyle w:val="3"/>
        <w:spacing w:before="36" w:line="236" w:lineRule="auto"/>
        <w:ind w:left="8" w:firstLine="481"/>
        <w:jc w:val="both"/>
      </w:pPr>
      <w:r>
        <w:rPr>
          <w:spacing w:val="-3"/>
        </w:rPr>
        <w:t>石台县地处</w:t>
      </w:r>
      <w:r>
        <w:fldChar w:fldCharType="begin"/>
      </w:r>
      <w:r>
        <w:instrText xml:space="preserve"> HYPERLINK "https://baike.baidu.com/item/%E7%9A%96%E5%8D%97%E5%9B%BD%E9%99%85%E6%97%85%E6%B8%B8%E6%96%87%E5%8C%96%E7%A4%BA%E8%8C%83%E5%8C%BA/6220918?fromModule=lemma_inlink" </w:instrText>
      </w:r>
      <w:r>
        <w:fldChar w:fldCharType="separate"/>
      </w:r>
      <w:r>
        <w:rPr>
          <w:spacing w:val="-3"/>
        </w:rPr>
        <w:t>皖南国际旅游文化示范区</w:t>
      </w:r>
      <w:r>
        <w:rPr>
          <w:spacing w:val="-3"/>
        </w:rPr>
        <w:fldChar w:fldCharType="end"/>
      </w:r>
      <w:r>
        <w:rPr>
          <w:spacing w:val="-3"/>
        </w:rPr>
        <w:t>的核心，享有“</w:t>
      </w:r>
      <w:r>
        <w:rPr>
          <w:spacing w:val="-89"/>
        </w:rPr>
        <w:t xml:space="preserve"> </w:t>
      </w:r>
      <w:r>
        <w:rPr>
          <w:spacing w:val="-3"/>
        </w:rPr>
        <w:t>中国原生态最美山乡</w:t>
      </w:r>
      <w:r>
        <w:rPr>
          <w:spacing w:val="-88"/>
        </w:rPr>
        <w:t xml:space="preserve"> </w:t>
      </w:r>
      <w:r>
        <w:rPr>
          <w:spacing w:val="-3"/>
        </w:rPr>
        <w:t>”</w:t>
      </w:r>
      <w:r>
        <w:rPr>
          <w:spacing w:val="-4"/>
        </w:rPr>
        <w:t>的美誉。</w:t>
      </w:r>
      <w:r>
        <w:t xml:space="preserve"> </w:t>
      </w:r>
      <w:r>
        <w:rPr>
          <w:spacing w:val="-7"/>
        </w:rPr>
        <w:t>先后被授予“</w:t>
      </w:r>
      <w:r>
        <w:rPr>
          <w:spacing w:val="-86"/>
        </w:rPr>
        <w:t xml:space="preserve"> </w:t>
      </w:r>
      <w:r>
        <w:rPr>
          <w:spacing w:val="-7"/>
        </w:rPr>
        <w:t>国家首批生态经济示范区</w:t>
      </w:r>
      <w:r>
        <w:rPr>
          <w:spacing w:val="-89"/>
        </w:rPr>
        <w:t xml:space="preserve"> </w:t>
      </w:r>
      <w:r>
        <w:rPr>
          <w:spacing w:val="-7"/>
        </w:rPr>
        <w:t>”、“</w:t>
      </w:r>
      <w:r>
        <w:rPr>
          <w:spacing w:val="-87"/>
        </w:rPr>
        <w:t xml:space="preserve"> </w:t>
      </w:r>
      <w:r>
        <w:rPr>
          <w:spacing w:val="-7"/>
        </w:rPr>
        <w:t>国家重点生态功能区</w:t>
      </w:r>
      <w:r>
        <w:rPr>
          <w:spacing w:val="-88"/>
        </w:rPr>
        <w:t xml:space="preserve"> </w:t>
      </w:r>
      <w:r>
        <w:rPr>
          <w:spacing w:val="-7"/>
        </w:rPr>
        <w:t>”、“全国休闲农业与 乡村旅游示范县</w:t>
      </w:r>
      <w:r>
        <w:rPr>
          <w:spacing w:val="-85"/>
        </w:rPr>
        <w:t xml:space="preserve"> </w:t>
      </w:r>
      <w:r>
        <w:rPr>
          <w:spacing w:val="-7"/>
        </w:rPr>
        <w:t>”、“全国平安建设先进县</w:t>
      </w:r>
      <w:r>
        <w:rPr>
          <w:spacing w:val="-89"/>
        </w:rPr>
        <w:t xml:space="preserve"> </w:t>
      </w:r>
      <w:r>
        <w:rPr>
          <w:spacing w:val="-7"/>
        </w:rPr>
        <w:t>”、</w:t>
      </w:r>
      <w:r>
        <w:fldChar w:fldCharType="begin"/>
      </w:r>
      <w:r>
        <w:instrText xml:space="preserve"> HYPERLINK "https://baike.baidu.com/item/%E4%B8%AD%E5%9B%BD%E5%A4%A9%E7%84%B6%E6%B0%A7%E5%90%A7/19402631?fromModule=lemma_inlink" </w:instrText>
      </w:r>
      <w:r>
        <w:fldChar w:fldCharType="separate"/>
      </w:r>
      <w:r>
        <w:rPr>
          <w:spacing w:val="-7"/>
        </w:rPr>
        <w:t>“中国天然氧吧</w:t>
      </w:r>
      <w:r>
        <w:rPr>
          <w:spacing w:val="-7"/>
        </w:rPr>
        <w:fldChar w:fldCharType="end"/>
      </w:r>
      <w:r>
        <w:rPr>
          <w:spacing w:val="-88"/>
        </w:rPr>
        <w:t xml:space="preserve"> </w:t>
      </w:r>
      <w:r>
        <w:rPr>
          <w:spacing w:val="-7"/>
        </w:rPr>
        <w:t>”、“</w:t>
      </w:r>
      <w:r>
        <w:rPr>
          <w:spacing w:val="-88"/>
        </w:rPr>
        <w:t xml:space="preserve"> </w:t>
      </w:r>
      <w:r>
        <w:rPr>
          <w:spacing w:val="-7"/>
        </w:rPr>
        <w:t xml:space="preserve">中国最美生态休闲 </w:t>
      </w:r>
      <w:r>
        <w:rPr>
          <w:spacing w:val="-3"/>
        </w:rPr>
        <w:t>旅游名县</w:t>
      </w:r>
      <w:r>
        <w:rPr>
          <w:spacing w:val="-89"/>
        </w:rPr>
        <w:t xml:space="preserve"> </w:t>
      </w:r>
      <w:r>
        <w:rPr>
          <w:spacing w:val="-3"/>
        </w:rPr>
        <w:t>”、“全国生态文明建设示范县</w:t>
      </w:r>
      <w:r>
        <w:rPr>
          <w:spacing w:val="-88"/>
        </w:rPr>
        <w:t xml:space="preserve"> </w:t>
      </w:r>
      <w:r>
        <w:rPr>
          <w:spacing w:val="-3"/>
        </w:rPr>
        <w:t>”、“长三角自驾游热门十强城市</w:t>
      </w:r>
      <w:r>
        <w:rPr>
          <w:spacing w:val="-88"/>
        </w:rPr>
        <w:t xml:space="preserve"> </w:t>
      </w:r>
      <w:r>
        <w:rPr>
          <w:spacing w:val="-3"/>
        </w:rPr>
        <w:t xml:space="preserve">” </w:t>
      </w:r>
      <w:r>
        <w:rPr>
          <w:spacing w:val="-4"/>
        </w:rPr>
        <w:t xml:space="preserve">、“养生 </w:t>
      </w:r>
      <w:r>
        <w:rPr>
          <w:spacing w:val="-6"/>
        </w:rPr>
        <w:t>宜居县</w:t>
      </w:r>
      <w:r>
        <w:rPr>
          <w:spacing w:val="-82"/>
        </w:rPr>
        <w:t xml:space="preserve"> </w:t>
      </w:r>
      <w:r>
        <w:rPr>
          <w:spacing w:val="-6"/>
        </w:rPr>
        <w:t>”等称号。</w:t>
      </w:r>
    </w:p>
    <w:p>
      <w:pPr>
        <w:pStyle w:val="3"/>
        <w:spacing w:before="27" w:line="238" w:lineRule="auto"/>
        <w:ind w:left="8" w:right="80" w:firstLine="480"/>
        <w:jc w:val="both"/>
      </w:pPr>
      <w:r>
        <w:rPr>
          <w:spacing w:val="-1"/>
        </w:rPr>
        <w:t>仙寓山主峰海拔</w:t>
      </w:r>
      <w:r>
        <w:rPr>
          <w:spacing w:val="-33"/>
        </w:rPr>
        <w:t xml:space="preserve"> </w:t>
      </w:r>
      <w:r>
        <w:rPr>
          <w:spacing w:val="-1"/>
        </w:rPr>
        <w:t>1376</w:t>
      </w:r>
      <w:r>
        <w:rPr>
          <w:spacing w:val="-51"/>
        </w:rPr>
        <w:t xml:space="preserve"> </w:t>
      </w:r>
      <w:r>
        <w:rPr>
          <w:spacing w:val="-1"/>
        </w:rPr>
        <w:t>米，是皖南第四高峰。有着皖南山水的自</w:t>
      </w:r>
      <w:r>
        <w:rPr>
          <w:spacing w:val="-2"/>
        </w:rPr>
        <w:t>然属性和文化上的徽</w:t>
      </w:r>
      <w:r>
        <w:t xml:space="preserve"> </w:t>
      </w:r>
      <w:r>
        <w:rPr>
          <w:spacing w:val="-3"/>
        </w:rPr>
        <w:t>派特点。景区是一个集优美的自然生态和悠久的古址文化于</w:t>
      </w:r>
      <w:r>
        <w:rPr>
          <w:spacing w:val="-4"/>
        </w:rPr>
        <w:t>一体的生态文化旅游区。仙寓</w:t>
      </w:r>
      <w:r>
        <w:t xml:space="preserve"> 山这里有始建于唐代，至今仍保存完好的全国重点文物保护单位—</w:t>
      </w:r>
      <w:r>
        <w:rPr>
          <w:spacing w:val="-1"/>
        </w:rPr>
        <w:t>—榉根关古徽道;有全</w:t>
      </w:r>
      <w:r>
        <w:t xml:space="preserve"> </w:t>
      </w:r>
      <w:r>
        <w:rPr>
          <w:spacing w:val="-3"/>
        </w:rPr>
        <w:t>国首批农业旅游示范点、有中国富硒第一村——大山村，有</w:t>
      </w:r>
      <w:r>
        <w:rPr>
          <w:spacing w:val="-4"/>
        </w:rPr>
        <w:t>甚至世界一绝的大峡谷——七</w:t>
      </w:r>
      <w:r>
        <w:t xml:space="preserve"> </w:t>
      </w:r>
      <w:r>
        <w:rPr>
          <w:spacing w:val="-3"/>
        </w:rPr>
        <w:t>彩玉谷，这里有处于千米以上的历史名茶雾里青观光茶园、</w:t>
      </w:r>
      <w:r>
        <w:rPr>
          <w:spacing w:val="-4"/>
        </w:rPr>
        <w:t>天方富硒观光茶园，仙寓山既</w:t>
      </w:r>
      <w:r>
        <w:t xml:space="preserve"> 有绚丽多彩的自然风光，又有原始自然的生态环境，更有古老浓厚</w:t>
      </w:r>
      <w:r>
        <w:rPr>
          <w:spacing w:val="-1"/>
        </w:rPr>
        <w:t>的文化底蕴，被称为"</w:t>
      </w:r>
      <w:r>
        <w:t xml:space="preserve"> </w:t>
      </w:r>
      <w:r>
        <w:rPr>
          <w:spacing w:val="-2"/>
        </w:rPr>
        <w:t>仙人居住的地方"。这里是森林养生全国重点建设基地、安徽省避暑旅游目的地。2012</w:t>
      </w:r>
      <w:r>
        <w:rPr>
          <w:spacing w:val="-48"/>
        </w:rPr>
        <w:t xml:space="preserve"> </w:t>
      </w:r>
      <w:r>
        <w:rPr>
          <w:spacing w:val="-2"/>
        </w:rPr>
        <w:t>年</w:t>
      </w:r>
      <w:r>
        <w:t xml:space="preserve"> </w:t>
      </w:r>
      <w:r>
        <w:rPr>
          <w:spacing w:val="-1"/>
        </w:rPr>
        <w:t>央视《远方的家-北纬</w:t>
      </w:r>
      <w:r>
        <w:rPr>
          <w:spacing w:val="-44"/>
        </w:rPr>
        <w:t xml:space="preserve"> </w:t>
      </w:r>
      <w:r>
        <w:rPr>
          <w:spacing w:val="-1"/>
        </w:rPr>
        <w:t>30</w:t>
      </w:r>
      <w:r>
        <w:rPr>
          <w:spacing w:val="-89"/>
        </w:rPr>
        <w:t xml:space="preserve"> </w:t>
      </w:r>
      <w:r>
        <w:rPr>
          <w:spacing w:val="-1"/>
        </w:rPr>
        <w:t>°</w:t>
      </w:r>
      <w:r>
        <w:rPr>
          <w:spacing w:val="-85"/>
        </w:rPr>
        <w:t xml:space="preserve"> </w:t>
      </w:r>
      <w:r>
        <w:rPr>
          <w:spacing w:val="-1"/>
        </w:rPr>
        <w:t>中国行》和</w:t>
      </w:r>
      <w:r>
        <w:rPr>
          <w:spacing w:val="-46"/>
        </w:rPr>
        <w:t xml:space="preserve"> </w:t>
      </w:r>
      <w:r>
        <w:rPr>
          <w:spacing w:val="-1"/>
        </w:rPr>
        <w:t>2015</w:t>
      </w:r>
      <w:r>
        <w:rPr>
          <w:spacing w:val="-49"/>
        </w:rPr>
        <w:t xml:space="preserve"> </w:t>
      </w:r>
      <w:r>
        <w:rPr>
          <w:spacing w:val="-1"/>
        </w:rPr>
        <w:t>年</w:t>
      </w:r>
      <w:r>
        <w:rPr>
          <w:spacing w:val="-2"/>
        </w:rPr>
        <w:t>央视《生财有道》栏目组相继做过专门报</w:t>
      </w:r>
      <w:r>
        <w:t xml:space="preserve"> </w:t>
      </w:r>
      <w:r>
        <w:rPr>
          <w:spacing w:val="-3"/>
        </w:rPr>
        <w:t>道。这里的居民没有一个是胖子，都瘦而健康，而且老人长</w:t>
      </w:r>
      <w:r>
        <w:rPr>
          <w:spacing w:val="-4"/>
        </w:rPr>
        <w:t>寿的多，所以号称天下的瘦子</w:t>
      </w:r>
      <w:r>
        <w:t xml:space="preserve"> </w:t>
      </w:r>
      <w:r>
        <w:rPr>
          <w:spacing w:val="-4"/>
        </w:rPr>
        <w:t>村和长寿村。这里的土壤、水系、植被中硒含量为最适宜人体吸收的每克</w:t>
      </w:r>
      <w:r>
        <w:rPr>
          <w:spacing w:val="-39"/>
        </w:rPr>
        <w:t xml:space="preserve"> </w:t>
      </w:r>
      <w:r>
        <w:rPr>
          <w:spacing w:val="-4"/>
        </w:rPr>
        <w:t>4.4</w:t>
      </w:r>
      <w:r>
        <w:rPr>
          <w:spacing w:val="-51"/>
        </w:rPr>
        <w:t xml:space="preserve"> </w:t>
      </w:r>
      <w:r>
        <w:rPr>
          <w:spacing w:val="-4"/>
        </w:rPr>
        <w:t>微克；境内</w:t>
      </w:r>
      <w:r>
        <w:t xml:space="preserve"> </w:t>
      </w:r>
      <w:r>
        <w:rPr>
          <w:spacing w:val="-2"/>
        </w:rPr>
        <w:t>空气中负氧离子平均含量达</w:t>
      </w:r>
      <w:r>
        <w:rPr>
          <w:spacing w:val="-35"/>
        </w:rPr>
        <w:t xml:space="preserve"> </w:t>
      </w:r>
      <w:r>
        <w:rPr>
          <w:spacing w:val="-2"/>
        </w:rPr>
        <w:t>30750</w:t>
      </w:r>
      <w:r>
        <w:rPr>
          <w:spacing w:val="-50"/>
        </w:rPr>
        <w:t xml:space="preserve"> </w:t>
      </w:r>
      <w:r>
        <w:rPr>
          <w:spacing w:val="-2"/>
        </w:rPr>
        <w:t>个/立方厘米，是正常空气的</w:t>
      </w:r>
      <w:r>
        <w:rPr>
          <w:spacing w:val="-46"/>
        </w:rPr>
        <w:t xml:space="preserve"> </w:t>
      </w:r>
      <w:r>
        <w:rPr>
          <w:spacing w:val="-2"/>
        </w:rPr>
        <w:t>38</w:t>
      </w:r>
      <w:r>
        <w:rPr>
          <w:spacing w:val="-51"/>
        </w:rPr>
        <w:t xml:space="preserve"> </w:t>
      </w:r>
      <w:r>
        <w:rPr>
          <w:spacing w:val="-2"/>
        </w:rPr>
        <w:t>倍。</w:t>
      </w:r>
    </w:p>
    <w:p>
      <w:pPr>
        <w:spacing w:line="238" w:lineRule="auto"/>
        <w:sectPr>
          <w:pgSz w:w="11906" w:h="16839"/>
          <w:pgMar w:top="952" w:right="1205" w:bottom="0" w:left="1380" w:header="0" w:footer="0" w:gutter="0"/>
          <w:cols w:space="720" w:num="1"/>
        </w:sectPr>
      </w:pPr>
    </w:p>
    <w:p>
      <w:pPr>
        <w:spacing w:before="104" w:line="538" w:lineRule="exact"/>
        <w:jc w:val="right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中</w:t>
      </w:r>
      <w:r>
        <w:rPr>
          <w:rFonts w:ascii="微软雅黑" w:hAnsi="微软雅黑" w:eastAsia="微软雅黑" w:cs="微软雅黑"/>
          <w:b/>
          <w:bCs/>
          <w:color w:val="F4B083"/>
          <w:spacing w:val="-3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国</w:t>
      </w:r>
      <w:r>
        <w:rPr>
          <w:rFonts w:ascii="微软雅黑" w:hAnsi="微软雅黑" w:eastAsia="微软雅黑" w:cs="微软雅黑"/>
          <w:b/>
          <w:bCs/>
          <w:color w:val="F4B083"/>
          <w:spacing w:val="-35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富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硒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村</w:t>
      </w:r>
      <w:r>
        <w:rPr>
          <w:rFonts w:ascii="微软雅黑" w:hAnsi="微软雅黑" w:eastAsia="微软雅黑" w:cs="微软雅黑"/>
          <w:b/>
          <w:bCs/>
          <w:color w:val="F4B083"/>
          <w:spacing w:val="-5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6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5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3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石</w:t>
      </w:r>
      <w:r>
        <w:rPr>
          <w:rFonts w:ascii="微软雅黑" w:hAnsi="微软雅黑" w:eastAsia="微软雅黑" w:cs="微软雅黑"/>
          <w:b/>
          <w:bCs/>
          <w:color w:val="F4B083"/>
          <w:spacing w:val="-4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台</w:t>
      </w:r>
      <w:r>
        <w:rPr>
          <w:rFonts w:ascii="微软雅黑" w:hAnsi="微软雅黑" w:eastAsia="微软雅黑" w:cs="微软雅黑"/>
          <w:b/>
          <w:bCs/>
          <w:color w:val="F4B083"/>
          <w:spacing w:val="-51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仙</w:t>
      </w:r>
      <w:r>
        <w:rPr>
          <w:rFonts w:ascii="微软雅黑" w:hAnsi="微软雅黑" w:eastAsia="微软雅黑" w:cs="微软雅黑"/>
          <w:b/>
          <w:bCs/>
          <w:color w:val="F4B083"/>
          <w:spacing w:val="-34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寓 山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康</w:t>
      </w:r>
      <w:r>
        <w:rPr>
          <w:rFonts w:ascii="微软雅黑" w:hAnsi="微软雅黑" w:eastAsia="微软雅黑" w:cs="微软雅黑"/>
          <w:b/>
          <w:bCs/>
          <w:color w:val="F4B083"/>
          <w:spacing w:val="-53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养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7"/>
          <w:position w:val="-2"/>
          <w:sz w:val="52"/>
          <w:szCs w:val="52"/>
        </w:rPr>
        <w:t>游</w:t>
      </w:r>
    </w:p>
    <w:p>
      <w:pPr>
        <w:spacing w:line="26" w:lineRule="exact"/>
      </w:pPr>
      <w:r>
        <w:pict>
          <v:shape id="_x0000_s1027" o:spid="_x0000_s1027" style="height:1.35pt;width:462pt;" filled="f" stroked="t" coordsize="9240,27" path="m0,13l9240,13e">
            <v:fill on="f" focussize="0,0"/>
            <v:stroke weight="1.32pt" color="#F4B083" miterlimit="2" joinstyle="bevel"/>
            <v:imagedata o:title=""/>
            <o:lock v:ext="edit"/>
            <w10:wrap type="none"/>
            <w10:anchorlock/>
          </v:shape>
        </w:pic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3"/>
        <w:spacing w:before="130" w:line="220" w:lineRule="auto"/>
        <w:ind w:left="2628"/>
        <w:rPr>
          <w:rFonts w:ascii="Arial"/>
          <w:sz w:val="21"/>
        </w:rPr>
      </w:pPr>
      <w:r>
        <w:rPr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石台仙寓山康养</w:t>
      </w:r>
      <w:r>
        <w:rPr>
          <w:spacing w:val="-71"/>
          <w:sz w:val="40"/>
          <w:szCs w:val="40"/>
        </w:rPr>
        <w:t xml:space="preserve"> </w:t>
      </w:r>
      <w:r>
        <w:rPr>
          <w:rFonts w:hint="eastAsia"/>
          <w:spacing w:val="-12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spacing w:val="-12"/>
          <w:sz w:val="40"/>
          <w:szCs w:val="40"/>
        </w:rPr>
        <w:t xml:space="preserve"> </w:t>
      </w:r>
      <w:r>
        <w:rPr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日游</w:t>
      </w:r>
    </w:p>
    <w:p>
      <w:pPr>
        <w:pStyle w:val="3"/>
        <w:spacing w:before="91"/>
        <w:ind w:left="22"/>
        <w:rPr>
          <w:sz w:val="28"/>
          <w:szCs w:val="28"/>
        </w:rPr>
      </w:pPr>
      <w:r>
        <w:rPr>
          <w:rFonts w:ascii="Wingdings" w:hAnsi="Wingdings" w:eastAsia="Wingdings" w:cs="Wingdings"/>
          <w:color w:val="153C87"/>
          <w:spacing w:val="-32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  <w:t>.</w:t>
      </w:r>
      <w:r>
        <w:rPr>
          <w:rFonts w:ascii="Wingdings" w:hAnsi="Wingdings" w:eastAsia="Wingdings" w:cs="Wingdings"/>
          <w:color w:val="153C87"/>
          <w:spacing w:val="4"/>
          <w:sz w:val="28"/>
          <w:szCs w:val="28"/>
        </w:rPr>
        <w:t xml:space="preserve"> </w:t>
      </w:r>
      <w:r>
        <w:rPr>
          <w:color w:val="153C87"/>
          <w:spacing w:val="-32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  <w:t>秒懂行程：</w:t>
      </w:r>
    </w:p>
    <w:p>
      <w:pPr>
        <w:spacing w:before="81"/>
      </w:pPr>
    </w:p>
    <w:tbl>
      <w:tblPr>
        <w:tblStyle w:val="8"/>
        <w:tblW w:w="9719" w:type="dxa"/>
        <w:tblInd w:w="10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1391"/>
        <w:gridCol w:w="1629"/>
        <w:gridCol w:w="59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750" w:type="dxa"/>
            <w:shd w:val="clear" w:color="auto" w:fill="CF6008"/>
            <w:vAlign w:val="top"/>
          </w:tcPr>
          <w:p>
            <w:pPr>
              <w:pStyle w:val="9"/>
              <w:spacing w:before="280" w:line="181" w:lineRule="auto"/>
              <w:ind w:left="150"/>
              <w:rPr>
                <w:sz w:val="28"/>
                <w:szCs w:val="28"/>
              </w:rPr>
            </w:pPr>
            <w:r>
              <w:rPr>
                <w:color w:val="FFFFFF"/>
                <w:spacing w:val="-29"/>
                <w:sz w:val="28"/>
                <w:szCs w:val="28"/>
                <w14:textOutline w14:w="51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日程</w:t>
            </w:r>
          </w:p>
        </w:tc>
        <w:tc>
          <w:tcPr>
            <w:tcW w:w="8969" w:type="dxa"/>
            <w:gridSpan w:val="3"/>
            <w:shd w:val="clear" w:color="auto" w:fill="CF6008"/>
            <w:vAlign w:val="top"/>
          </w:tcPr>
          <w:p>
            <w:pPr>
              <w:pStyle w:val="9"/>
              <w:spacing w:before="280" w:line="181" w:lineRule="auto"/>
              <w:ind w:left="3643"/>
              <w:rPr>
                <w:sz w:val="28"/>
                <w:szCs w:val="28"/>
              </w:rPr>
            </w:pPr>
            <w:r>
              <w:rPr>
                <w:color w:val="FFFFFF"/>
                <w:spacing w:val="-10"/>
                <w:sz w:val="28"/>
                <w:szCs w:val="28"/>
                <w14:textOutline w14:w="51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行</w:t>
            </w:r>
            <w:r>
              <w:rPr>
                <w:color w:val="FFFFFF"/>
                <w:spacing w:val="8"/>
                <w:sz w:val="28"/>
                <w:szCs w:val="28"/>
              </w:rPr>
              <w:t xml:space="preserve"> </w:t>
            </w:r>
            <w:r>
              <w:rPr>
                <w:color w:val="FFFFFF"/>
                <w:spacing w:val="-10"/>
                <w:sz w:val="28"/>
                <w:szCs w:val="28"/>
                <w14:textOutline w14:w="51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程</w:t>
            </w:r>
            <w:r>
              <w:rPr>
                <w:color w:val="FFFFFF"/>
                <w:spacing w:val="18"/>
                <w:sz w:val="28"/>
                <w:szCs w:val="28"/>
              </w:rPr>
              <w:t xml:space="preserve"> </w:t>
            </w:r>
            <w:r>
              <w:rPr>
                <w:color w:val="FFFFFF"/>
                <w:spacing w:val="-10"/>
                <w:sz w:val="28"/>
                <w:szCs w:val="28"/>
                <w14:textOutline w14:w="51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安</w:t>
            </w:r>
            <w:r>
              <w:rPr>
                <w:color w:val="FFFFFF"/>
                <w:spacing w:val="10"/>
                <w:sz w:val="28"/>
                <w:szCs w:val="28"/>
              </w:rPr>
              <w:t xml:space="preserve"> </w:t>
            </w:r>
            <w:r>
              <w:rPr>
                <w:color w:val="FFFFFF"/>
                <w:spacing w:val="-10"/>
                <w:sz w:val="28"/>
                <w:szCs w:val="28"/>
                <w14:textOutline w14:w="51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排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7" w:hRule="atLeast"/>
        </w:trPr>
        <w:tc>
          <w:tcPr>
            <w:tcW w:w="750" w:type="dxa"/>
            <w:shd w:val="clear" w:color="auto" w:fill="FCE9D9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4" w:lineRule="auto"/>
              <w:ind w:left="256"/>
            </w:pPr>
            <w:r>
              <w:rPr>
                <w:spacing w:val="-3"/>
              </w:rPr>
              <w:t>D1</w:t>
            </w:r>
          </w:p>
        </w:tc>
        <w:tc>
          <w:tcPr>
            <w:tcW w:w="1391" w:type="dxa"/>
            <w:shd w:val="clear" w:color="auto" w:fill="FCE9D9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31"/>
            </w:pPr>
            <w:r>
              <w:rPr>
                <w:spacing w:val="-5"/>
              </w:rPr>
              <w:t>出发地-石台</w:t>
            </w:r>
          </w:p>
        </w:tc>
        <w:tc>
          <w:tcPr>
            <w:tcW w:w="1629" w:type="dxa"/>
            <w:tcBorders>
              <w:right w:val="nil"/>
            </w:tcBorders>
            <w:shd w:val="clear" w:color="auto" w:fill="FCE9D9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7" w:lineRule="auto"/>
              <w:ind w:left="133" w:right="184"/>
              <w:jc w:val="both"/>
            </w:pPr>
            <w:r>
              <w:rPr>
                <w:spacing w:val="-2"/>
              </w:rPr>
              <w:t>06:30-07:00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07:00-09:30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09:30-11:30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12:00-13:00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14:00-16:30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17:30-</w:t>
            </w:r>
          </w:p>
        </w:tc>
        <w:tc>
          <w:tcPr>
            <w:tcW w:w="5949" w:type="dxa"/>
            <w:tcBorders>
              <w:left w:val="nil"/>
            </w:tcBorders>
            <w:shd w:val="clear" w:color="auto" w:fill="FCE9D9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321" w:lineRule="exact"/>
              <w:ind w:left="185"/>
            </w:pPr>
            <w:r>
              <w:rPr>
                <w:spacing w:val="-1"/>
                <w:position w:val="5"/>
              </w:rPr>
              <w:t>乘车前往中国森林旅游城市——池州</w:t>
            </w:r>
          </w:p>
          <w:p>
            <w:pPr>
              <w:pStyle w:val="9"/>
              <w:spacing w:line="218" w:lineRule="auto"/>
              <w:ind w:left="186"/>
            </w:pPr>
            <w:r>
              <w:rPr>
                <w:spacing w:val="-1"/>
              </w:rPr>
              <w:t>经德上高速，打卡【池州长江大桥】</w:t>
            </w:r>
          </w:p>
          <w:p>
            <w:pPr>
              <w:pStyle w:val="9"/>
              <w:spacing w:before="36" w:line="219" w:lineRule="auto"/>
              <w:ind w:left="188"/>
            </w:pPr>
            <w:r>
              <w:rPr>
                <w:spacing w:val="-1"/>
              </w:rPr>
              <w:t>漫步【池州杏花村文化旅游区】</w:t>
            </w:r>
          </w:p>
          <w:p>
            <w:pPr>
              <w:pStyle w:val="9"/>
              <w:spacing w:before="37" w:line="219" w:lineRule="auto"/>
              <w:ind w:left="186"/>
            </w:pPr>
            <w:r>
              <w:rPr>
                <w:spacing w:val="-1"/>
              </w:rPr>
              <w:t>享用中餐（</w:t>
            </w:r>
            <w:r>
              <w:rPr>
                <w:color w:val="FF0000"/>
                <w:spacing w:val="-1"/>
              </w:rPr>
              <w:t>餐费自理或导游推荐用餐</w:t>
            </w:r>
            <w:r>
              <w:rPr>
                <w:spacing w:val="-1"/>
              </w:rPr>
              <w:t>）</w:t>
            </w:r>
          </w:p>
          <w:p>
            <w:pPr>
              <w:pStyle w:val="9"/>
              <w:spacing w:before="38" w:line="233" w:lineRule="auto"/>
              <w:ind w:left="196" w:hanging="8"/>
              <w:rPr>
                <w:spacing w:val="13"/>
              </w:rPr>
            </w:pPr>
            <w:r>
              <w:rPr>
                <w:spacing w:val="-8"/>
              </w:rPr>
              <w:t>前往大山村康养</w:t>
            </w:r>
            <w:r>
              <w:rPr>
                <w:rFonts w:hint="eastAsia"/>
                <w:spacing w:val="-8"/>
                <w:lang w:val="en-US" w:eastAsia="zh-CN"/>
              </w:rPr>
              <w:t>农家乐</w:t>
            </w:r>
            <w:r>
              <w:rPr>
                <w:spacing w:val="-8"/>
              </w:rPr>
              <w:t>办理入住，</w:t>
            </w:r>
            <w:r>
              <w:rPr>
                <w:rFonts w:hint="eastAsia"/>
                <w:spacing w:val="-8"/>
                <w:lang w:val="en-US" w:eastAsia="zh-CN"/>
              </w:rPr>
              <w:t>后</w:t>
            </w:r>
            <w:r>
              <w:rPr>
                <w:spacing w:val="-8"/>
              </w:rPr>
              <w:t>【自由活动】</w:t>
            </w:r>
            <w:r>
              <w:rPr>
                <w:spacing w:val="13"/>
              </w:rPr>
              <w:t xml:space="preserve"> </w:t>
            </w:r>
          </w:p>
          <w:p>
            <w:pPr>
              <w:pStyle w:val="9"/>
              <w:spacing w:before="38" w:line="233" w:lineRule="auto"/>
              <w:ind w:left="196" w:hanging="8"/>
            </w:pPr>
            <w:r>
              <w:rPr>
                <w:spacing w:val="-5"/>
              </w:rPr>
              <w:t>晚餐后，棋牌娱乐，卡拉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OK.....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4" w:hRule="atLeast"/>
        </w:trPr>
        <w:tc>
          <w:tcPr>
            <w:tcW w:w="75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3" w:lineRule="auto"/>
              <w:ind w:left="271"/>
            </w:pPr>
            <w:r>
              <w:rPr>
                <w:spacing w:val="-3"/>
              </w:rPr>
              <w:t>D2</w:t>
            </w:r>
          </w:p>
        </w:tc>
        <w:tc>
          <w:tcPr>
            <w:tcW w:w="139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20"/>
            </w:pPr>
            <w:r>
              <w:rPr>
                <w:spacing w:val="-3"/>
              </w:rPr>
              <w:t>石台康养</w:t>
            </w:r>
          </w:p>
        </w:tc>
        <w:tc>
          <w:tcPr>
            <w:tcW w:w="1629" w:type="dxa"/>
            <w:tcBorders>
              <w:right w:val="nil"/>
            </w:tcBorders>
            <w:vAlign w:val="top"/>
          </w:tcPr>
          <w:p>
            <w:pPr>
              <w:pStyle w:val="9"/>
              <w:spacing w:before="88" w:line="236" w:lineRule="auto"/>
              <w:ind w:left="133" w:right="184"/>
              <w:jc w:val="both"/>
            </w:pPr>
            <w:r>
              <w:rPr>
                <w:spacing w:val="-2"/>
              </w:rPr>
              <w:t>07:00-07:30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08:00-11:00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11:30-12:30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12:30-14:30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15:00-16:30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17:30-</w:t>
            </w:r>
          </w:p>
        </w:tc>
        <w:tc>
          <w:tcPr>
            <w:tcW w:w="5949" w:type="dxa"/>
            <w:tcBorders>
              <w:left w:val="nil"/>
            </w:tcBorders>
            <w:vAlign w:val="top"/>
          </w:tcPr>
          <w:p>
            <w:pPr>
              <w:pStyle w:val="9"/>
              <w:spacing w:before="48" w:line="219" w:lineRule="auto"/>
              <w:ind w:left="186"/>
            </w:pPr>
            <w:r>
              <w:rPr>
                <w:spacing w:val="-6"/>
              </w:rPr>
              <w:t>早餐</w:t>
            </w:r>
          </w:p>
          <w:p>
            <w:pPr>
              <w:pStyle w:val="9"/>
              <w:spacing w:before="37" w:line="234" w:lineRule="auto"/>
              <w:ind w:left="186" w:right="811" w:firstLine="2"/>
              <w:rPr>
                <w:spacing w:val="3"/>
              </w:rPr>
            </w:pPr>
            <w:r>
              <w:rPr>
                <w:rFonts w:hint="eastAsia"/>
                <w:spacing w:val="-1"/>
                <w:lang w:val="en-US" w:eastAsia="zh-CN"/>
              </w:rPr>
              <w:t>游览</w:t>
            </w:r>
            <w:r>
              <w:rPr>
                <w:spacing w:val="-1"/>
              </w:rPr>
              <w:t>【仙寓山富硒村】</w:t>
            </w:r>
            <w:r>
              <w:rPr>
                <w:rFonts w:hint="eastAsia"/>
                <w:spacing w:val="-1"/>
                <w:lang w:val="en-US" w:eastAsia="zh-CN"/>
              </w:rPr>
              <w:t>富硒茶园</w:t>
            </w:r>
            <w:r>
              <w:rPr>
                <w:spacing w:val="-1"/>
              </w:rPr>
              <w:t>方向景点</w:t>
            </w:r>
            <w:r>
              <w:rPr>
                <w:spacing w:val="3"/>
              </w:rPr>
              <w:t xml:space="preserve"> </w:t>
            </w:r>
          </w:p>
          <w:p>
            <w:pPr>
              <w:pStyle w:val="9"/>
              <w:spacing w:before="37" w:line="234" w:lineRule="auto"/>
              <w:ind w:left="186" w:right="811" w:firstLine="2"/>
            </w:pPr>
            <w:r>
              <w:rPr>
                <w:spacing w:val="-3"/>
              </w:rPr>
              <w:t>享用中餐</w:t>
            </w:r>
          </w:p>
          <w:p>
            <w:pPr>
              <w:pStyle w:val="9"/>
              <w:spacing w:before="36" w:line="219" w:lineRule="auto"/>
              <w:ind w:left="187"/>
            </w:pPr>
            <w:r>
              <w:rPr>
                <w:spacing w:val="-7"/>
              </w:rPr>
              <w:t>午休</w:t>
            </w:r>
          </w:p>
          <w:p>
            <w:pPr>
              <w:pStyle w:val="9"/>
              <w:spacing w:before="35" w:line="232" w:lineRule="auto"/>
              <w:ind w:left="196" w:right="1051" w:hanging="8"/>
              <w:rPr>
                <w:spacing w:val="2"/>
              </w:rPr>
            </w:pPr>
            <w:r>
              <w:rPr>
                <w:rFonts w:hint="eastAsia"/>
                <w:spacing w:val="-1"/>
                <w:lang w:val="en-US" w:eastAsia="zh-CN"/>
              </w:rPr>
              <w:t>游览</w:t>
            </w:r>
            <w:r>
              <w:rPr>
                <w:spacing w:val="-1"/>
              </w:rPr>
              <w:t>【仙寓山富硒村】</w:t>
            </w:r>
            <w:r>
              <w:rPr>
                <w:rFonts w:hint="eastAsia"/>
                <w:spacing w:val="-1"/>
                <w:lang w:val="en-US" w:eastAsia="zh-CN"/>
              </w:rPr>
              <w:t>王</w:t>
            </w:r>
            <w:r>
              <w:rPr>
                <w:spacing w:val="-1"/>
              </w:rPr>
              <w:t>村方向景点</w:t>
            </w:r>
            <w:r>
              <w:rPr>
                <w:spacing w:val="2"/>
              </w:rPr>
              <w:t xml:space="preserve"> </w:t>
            </w:r>
          </w:p>
          <w:p>
            <w:pPr>
              <w:pStyle w:val="9"/>
              <w:spacing w:before="35" w:line="232" w:lineRule="auto"/>
              <w:ind w:left="196" w:right="1051" w:hanging="8"/>
              <w:rPr>
                <w:spacing w:val="2"/>
              </w:rPr>
            </w:pPr>
            <w:r>
              <w:rPr>
                <w:spacing w:val="-1"/>
              </w:rPr>
              <w:t>晚餐后，棋牌娱乐，卡拉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OK.....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4" w:hRule="atLeast"/>
        </w:trPr>
        <w:tc>
          <w:tcPr>
            <w:tcW w:w="750" w:type="dxa"/>
            <w:shd w:val="clear" w:color="auto" w:fill="FCE9D9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3" w:lineRule="auto"/>
              <w:ind w:left="271"/>
            </w:pPr>
            <w:r>
              <w:rPr>
                <w:spacing w:val="-3"/>
              </w:rPr>
              <w:t>D3</w:t>
            </w:r>
          </w:p>
        </w:tc>
        <w:tc>
          <w:tcPr>
            <w:tcW w:w="1391" w:type="dxa"/>
            <w:shd w:val="clear" w:color="auto" w:fill="FCE9D9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460"/>
            </w:pPr>
            <w:r>
              <w:rPr>
                <w:spacing w:val="-6"/>
              </w:rPr>
              <w:t>石台</w:t>
            </w:r>
          </w:p>
        </w:tc>
        <w:tc>
          <w:tcPr>
            <w:tcW w:w="1629" w:type="dxa"/>
            <w:tcBorders>
              <w:right w:val="nil"/>
            </w:tcBorders>
            <w:shd w:val="clear" w:color="auto" w:fill="FCE9D9"/>
            <w:vAlign w:val="top"/>
          </w:tcPr>
          <w:p>
            <w:pPr>
              <w:pStyle w:val="9"/>
              <w:spacing w:before="87" w:line="237" w:lineRule="auto"/>
              <w:ind w:left="133" w:right="184"/>
              <w:jc w:val="both"/>
            </w:pPr>
            <w:r>
              <w:rPr>
                <w:spacing w:val="-2"/>
              </w:rPr>
              <w:t>07:00-07:30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08:00-11:00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11:30-12:30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12:30-14:30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15:00-16:30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17:30-</w:t>
            </w:r>
          </w:p>
        </w:tc>
        <w:tc>
          <w:tcPr>
            <w:tcW w:w="5949" w:type="dxa"/>
            <w:tcBorders>
              <w:left w:val="nil"/>
            </w:tcBorders>
            <w:shd w:val="clear" w:color="auto" w:fill="FCE9D9"/>
            <w:vAlign w:val="top"/>
          </w:tcPr>
          <w:p>
            <w:pPr>
              <w:pStyle w:val="9"/>
              <w:spacing w:before="50" w:line="219" w:lineRule="auto"/>
              <w:ind w:left="186"/>
            </w:pPr>
            <w:r>
              <w:rPr>
                <w:spacing w:val="-6"/>
              </w:rPr>
              <w:t>早餐</w:t>
            </w:r>
          </w:p>
          <w:p>
            <w:pPr>
              <w:pStyle w:val="9"/>
              <w:spacing w:before="37" w:line="233" w:lineRule="auto"/>
              <w:ind w:left="186" w:right="1051" w:firstLine="2"/>
              <w:rPr>
                <w:rFonts w:hint="eastAsia" w:eastAsia="宋体"/>
                <w:spacing w:val="-1"/>
                <w:lang w:val="en-US" w:eastAsia="zh-CN"/>
              </w:rPr>
            </w:pPr>
            <w:r>
              <w:rPr>
                <w:spacing w:val="-1"/>
              </w:rPr>
              <w:t>漫步【仙寓山富硒村】李村</w:t>
            </w:r>
            <w:r>
              <w:rPr>
                <w:rFonts w:hint="eastAsia"/>
                <w:spacing w:val="-1"/>
                <w:lang w:val="en-US" w:eastAsia="zh-CN"/>
              </w:rPr>
              <w:t>方向</w:t>
            </w:r>
          </w:p>
          <w:p>
            <w:pPr>
              <w:pStyle w:val="9"/>
              <w:spacing w:before="37" w:line="233" w:lineRule="auto"/>
              <w:ind w:left="186" w:right="1051" w:firstLine="2"/>
            </w:pPr>
            <w:r>
              <w:rPr>
                <w:spacing w:val="-3"/>
              </w:rPr>
              <w:t>享用中餐</w:t>
            </w:r>
          </w:p>
          <w:p>
            <w:pPr>
              <w:pStyle w:val="9"/>
              <w:spacing w:before="36" w:line="219" w:lineRule="auto"/>
              <w:ind w:left="187"/>
            </w:pPr>
            <w:r>
              <w:rPr>
                <w:spacing w:val="-7"/>
              </w:rPr>
              <w:t>午休</w:t>
            </w:r>
          </w:p>
          <w:p>
            <w:pPr>
              <w:pStyle w:val="9"/>
              <w:spacing w:before="37" w:line="234" w:lineRule="auto"/>
              <w:ind w:left="196" w:right="1051" w:hanging="4"/>
            </w:pPr>
            <w:r>
              <w:rPr>
                <w:rFonts w:hint="eastAsia"/>
                <w:spacing w:val="-1"/>
                <w:lang w:val="en-US" w:eastAsia="zh-CN"/>
              </w:rPr>
              <w:t>漫步</w:t>
            </w:r>
            <w:r>
              <w:rPr>
                <w:spacing w:val="-1"/>
              </w:rPr>
              <w:t>【</w:t>
            </w:r>
            <w:r>
              <w:rPr>
                <w:rFonts w:hint="eastAsia"/>
                <w:spacing w:val="-1"/>
                <w:lang w:val="en-US" w:eastAsia="zh-CN"/>
              </w:rPr>
              <w:t>仙寓山富硒村</w:t>
            </w:r>
            <w:r>
              <w:rPr>
                <w:spacing w:val="-1"/>
              </w:rPr>
              <w:t>】洪村方向</w:t>
            </w:r>
            <w:r>
              <w:t xml:space="preserve"> </w:t>
            </w:r>
          </w:p>
          <w:p>
            <w:pPr>
              <w:pStyle w:val="9"/>
              <w:spacing w:before="37" w:line="234" w:lineRule="auto"/>
              <w:ind w:left="196" w:right="1051" w:hanging="4"/>
            </w:pPr>
            <w:r>
              <w:rPr>
                <w:spacing w:val="-1"/>
              </w:rPr>
              <w:t>晚餐后，棋牌娱乐，卡拉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OK.....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4" w:hRule="atLeast"/>
        </w:trPr>
        <w:tc>
          <w:tcPr>
            <w:tcW w:w="75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3" w:lineRule="auto"/>
              <w:ind w:left="271"/>
            </w:pPr>
            <w:r>
              <w:rPr>
                <w:spacing w:val="-3"/>
              </w:rPr>
              <w:t>D4</w:t>
            </w:r>
          </w:p>
        </w:tc>
        <w:tc>
          <w:tcPr>
            <w:tcW w:w="139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460"/>
            </w:pPr>
            <w:r>
              <w:rPr>
                <w:spacing w:val="-6"/>
              </w:rPr>
              <w:t>石台</w:t>
            </w:r>
          </w:p>
        </w:tc>
        <w:tc>
          <w:tcPr>
            <w:tcW w:w="1629" w:type="dxa"/>
            <w:tcBorders>
              <w:right w:val="nil"/>
            </w:tcBorders>
            <w:vAlign w:val="top"/>
          </w:tcPr>
          <w:p>
            <w:pPr>
              <w:pStyle w:val="9"/>
              <w:spacing w:before="88" w:line="236" w:lineRule="auto"/>
              <w:ind w:left="133" w:right="184"/>
              <w:jc w:val="both"/>
            </w:pPr>
            <w:r>
              <w:rPr>
                <w:spacing w:val="-2"/>
              </w:rPr>
              <w:t>07:00-07:30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08:00-11:00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11:30-12:30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12:30-14:30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15:00-16:30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17:30-</w:t>
            </w:r>
          </w:p>
        </w:tc>
        <w:tc>
          <w:tcPr>
            <w:tcW w:w="5949" w:type="dxa"/>
            <w:tcBorders>
              <w:left w:val="nil"/>
            </w:tcBorders>
            <w:vAlign w:val="top"/>
          </w:tcPr>
          <w:p>
            <w:pPr>
              <w:pStyle w:val="9"/>
              <w:spacing w:before="50" w:line="219" w:lineRule="auto"/>
              <w:ind w:left="186"/>
            </w:pPr>
            <w:r>
              <w:rPr>
                <w:spacing w:val="-6"/>
              </w:rPr>
              <w:t>早餐</w:t>
            </w:r>
          </w:p>
          <w:p>
            <w:pPr>
              <w:pStyle w:val="9"/>
              <w:spacing w:before="37" w:line="233" w:lineRule="auto"/>
              <w:ind w:left="186" w:right="1051" w:firstLine="2"/>
              <w:rPr>
                <w:rFonts w:hint="default"/>
                <w:spacing w:val="-1"/>
                <w:lang w:val="en-US" w:eastAsia="zh-CN"/>
              </w:rPr>
            </w:pPr>
            <w:r>
              <w:rPr>
                <w:spacing w:val="-1"/>
              </w:rPr>
              <w:t>漫步【仙寓山</w:t>
            </w:r>
            <w:r>
              <w:rPr>
                <w:rFonts w:hint="eastAsia"/>
                <w:spacing w:val="-1"/>
                <w:lang w:val="en-US" w:eastAsia="zh-CN"/>
              </w:rPr>
              <w:t>古徽道</w:t>
            </w:r>
            <w:r>
              <w:rPr>
                <w:spacing w:val="-1"/>
              </w:rPr>
              <w:t>】</w:t>
            </w:r>
            <w:r>
              <w:rPr>
                <w:rFonts w:hint="eastAsia"/>
                <w:spacing w:val="-1"/>
                <w:lang w:val="en-US" w:eastAsia="zh-CN"/>
              </w:rPr>
              <w:t>古徽道、七彩玉谷</w:t>
            </w:r>
          </w:p>
          <w:p>
            <w:pPr>
              <w:pStyle w:val="9"/>
              <w:spacing w:before="37" w:line="233" w:lineRule="auto"/>
              <w:ind w:left="186" w:right="1051" w:firstLine="2"/>
            </w:pPr>
            <w:r>
              <w:rPr>
                <w:spacing w:val="-3"/>
              </w:rPr>
              <w:t>享用中餐</w:t>
            </w:r>
          </w:p>
          <w:p>
            <w:pPr>
              <w:pStyle w:val="9"/>
              <w:spacing w:before="39" w:line="219" w:lineRule="auto"/>
              <w:ind w:left="187"/>
            </w:pPr>
            <w:r>
              <w:rPr>
                <w:spacing w:val="-7"/>
              </w:rPr>
              <w:t>午休</w:t>
            </w:r>
          </w:p>
          <w:p>
            <w:pPr>
              <w:pStyle w:val="9"/>
              <w:spacing w:before="36" w:line="220" w:lineRule="auto"/>
              <w:ind w:left="192"/>
            </w:pPr>
            <w:r>
              <w:rPr>
                <w:spacing w:val="-3"/>
              </w:rPr>
              <w:t>下午【自由活动】</w:t>
            </w:r>
          </w:p>
          <w:p>
            <w:pPr>
              <w:pStyle w:val="9"/>
              <w:spacing w:before="28" w:line="219" w:lineRule="auto"/>
              <w:ind w:left="197"/>
            </w:pPr>
            <w:r>
              <w:rPr>
                <w:spacing w:val="-1"/>
              </w:rPr>
              <w:t>晚餐后，棋牌娱乐，卡拉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OK.....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4" w:hRule="atLeast"/>
        </w:trPr>
        <w:tc>
          <w:tcPr>
            <w:tcW w:w="750" w:type="dxa"/>
            <w:shd w:val="clear" w:color="auto" w:fill="FCE9D9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3" w:lineRule="auto"/>
              <w:ind w:left="271"/>
              <w:rPr>
                <w:rFonts w:hint="eastAsia" w:eastAsia="宋体"/>
                <w:lang w:eastAsia="zh-CN"/>
              </w:rPr>
            </w:pPr>
            <w:r>
              <w:rPr>
                <w:spacing w:val="-3"/>
              </w:rPr>
              <w:t>D</w:t>
            </w:r>
            <w:r>
              <w:rPr>
                <w:rFonts w:hint="eastAsia"/>
                <w:spacing w:val="-3"/>
                <w:lang w:val="en-US" w:eastAsia="zh-CN"/>
              </w:rPr>
              <w:t>5</w:t>
            </w:r>
          </w:p>
        </w:tc>
        <w:tc>
          <w:tcPr>
            <w:tcW w:w="1391" w:type="dxa"/>
            <w:shd w:val="clear" w:color="auto" w:fill="FCE9D9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460"/>
            </w:pPr>
            <w:r>
              <w:rPr>
                <w:spacing w:val="-6"/>
              </w:rPr>
              <w:t>石台</w:t>
            </w:r>
          </w:p>
        </w:tc>
        <w:tc>
          <w:tcPr>
            <w:tcW w:w="1629" w:type="dxa"/>
            <w:tcBorders>
              <w:right w:val="nil"/>
            </w:tcBorders>
            <w:shd w:val="clear" w:color="auto" w:fill="FCE9D9"/>
            <w:vAlign w:val="top"/>
          </w:tcPr>
          <w:p>
            <w:pPr>
              <w:pStyle w:val="9"/>
              <w:spacing w:before="87" w:line="237" w:lineRule="auto"/>
              <w:ind w:left="133" w:right="184"/>
              <w:jc w:val="both"/>
            </w:pPr>
            <w:r>
              <w:rPr>
                <w:spacing w:val="-2"/>
              </w:rPr>
              <w:t>07:00-07:30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08:00-11:00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11:30-12:30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12:30-14:30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15:00-16:30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17:30-</w:t>
            </w:r>
          </w:p>
        </w:tc>
        <w:tc>
          <w:tcPr>
            <w:tcW w:w="5949" w:type="dxa"/>
            <w:tcBorders>
              <w:left w:val="nil"/>
            </w:tcBorders>
            <w:shd w:val="clear" w:color="auto" w:fill="FCE9D9"/>
            <w:vAlign w:val="top"/>
          </w:tcPr>
          <w:p>
            <w:pPr>
              <w:pStyle w:val="9"/>
              <w:spacing w:before="50" w:line="219" w:lineRule="auto"/>
              <w:ind w:left="186"/>
            </w:pPr>
            <w:r>
              <w:rPr>
                <w:spacing w:val="-6"/>
              </w:rPr>
              <w:t>早餐</w:t>
            </w:r>
          </w:p>
          <w:p>
            <w:pPr>
              <w:pStyle w:val="9"/>
              <w:spacing w:before="37" w:line="233" w:lineRule="auto"/>
              <w:ind w:left="186" w:right="1051" w:firstLine="2"/>
              <w:rPr>
                <w:rFonts w:hint="default" w:eastAsia="宋体"/>
                <w:spacing w:val="-1"/>
                <w:lang w:val="en-US" w:eastAsia="zh-CN"/>
              </w:rPr>
            </w:pPr>
            <w:r>
              <w:rPr>
                <w:spacing w:val="-1"/>
              </w:rPr>
              <w:t>漫步【仙寓山富硒村】</w:t>
            </w:r>
            <w:r>
              <w:rPr>
                <w:rFonts w:hint="eastAsia"/>
                <w:spacing w:val="-1"/>
                <w:lang w:val="en-US" w:eastAsia="zh-CN"/>
              </w:rPr>
              <w:t>吴村方向</w:t>
            </w:r>
          </w:p>
          <w:p>
            <w:pPr>
              <w:pStyle w:val="9"/>
              <w:spacing w:before="37" w:line="233" w:lineRule="auto"/>
              <w:ind w:left="186" w:right="1051" w:firstLine="2"/>
            </w:pPr>
            <w:r>
              <w:rPr>
                <w:spacing w:val="-3"/>
              </w:rPr>
              <w:t>享用中餐</w:t>
            </w:r>
          </w:p>
          <w:p>
            <w:pPr>
              <w:pStyle w:val="9"/>
              <w:spacing w:before="36" w:line="219" w:lineRule="auto"/>
              <w:ind w:left="187"/>
            </w:pPr>
            <w:r>
              <w:rPr>
                <w:spacing w:val="-7"/>
              </w:rPr>
              <w:t>午休</w:t>
            </w:r>
          </w:p>
          <w:p>
            <w:pPr>
              <w:pStyle w:val="9"/>
              <w:spacing w:before="37" w:line="234" w:lineRule="auto"/>
              <w:ind w:left="196" w:right="1051" w:hanging="4"/>
            </w:pPr>
            <w:r>
              <w:rPr>
                <w:spacing w:val="-1"/>
              </w:rPr>
              <w:t>下午【</w:t>
            </w:r>
            <w:r>
              <w:rPr>
                <w:rFonts w:hint="eastAsia"/>
                <w:spacing w:val="-1"/>
                <w:lang w:val="en-US" w:eastAsia="zh-CN"/>
              </w:rPr>
              <w:t>仙寓山富硒村</w:t>
            </w:r>
            <w:r>
              <w:rPr>
                <w:spacing w:val="-1"/>
              </w:rPr>
              <w:t>】</w:t>
            </w:r>
            <w:r>
              <w:rPr>
                <w:rFonts w:hint="eastAsia"/>
                <w:spacing w:val="-1"/>
                <w:lang w:val="en-US" w:eastAsia="zh-CN"/>
              </w:rPr>
              <w:t>叶</w:t>
            </w:r>
            <w:r>
              <w:rPr>
                <w:spacing w:val="-1"/>
              </w:rPr>
              <w:t>村方向</w:t>
            </w:r>
            <w:r>
              <w:t xml:space="preserve"> </w:t>
            </w:r>
          </w:p>
          <w:p>
            <w:pPr>
              <w:pStyle w:val="9"/>
              <w:spacing w:before="37" w:line="234" w:lineRule="auto"/>
              <w:ind w:left="196" w:right="1051" w:hanging="4"/>
            </w:pPr>
            <w:r>
              <w:rPr>
                <w:spacing w:val="-1"/>
              </w:rPr>
              <w:t>晚餐后，棋牌娱乐，卡拉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OK.....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0" w:hRule="atLeast"/>
        </w:trPr>
        <w:tc>
          <w:tcPr>
            <w:tcW w:w="75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3" w:lineRule="auto"/>
              <w:ind w:left="271"/>
              <w:rPr>
                <w:rFonts w:hint="eastAsia" w:eastAsia="宋体"/>
                <w:lang w:eastAsia="zh-CN"/>
              </w:rPr>
            </w:pPr>
            <w:r>
              <w:rPr>
                <w:spacing w:val="-3"/>
              </w:rPr>
              <w:t>D</w:t>
            </w:r>
            <w:r>
              <w:rPr>
                <w:rFonts w:hint="eastAsia"/>
                <w:spacing w:val="-3"/>
                <w:lang w:val="en-US" w:eastAsia="zh-CN"/>
              </w:rPr>
              <w:t>6</w:t>
            </w:r>
          </w:p>
        </w:tc>
        <w:tc>
          <w:tcPr>
            <w:tcW w:w="139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11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2"/>
              </w:rPr>
              <w:t>石台-出发地</w:t>
            </w:r>
          </w:p>
        </w:tc>
        <w:tc>
          <w:tcPr>
            <w:tcW w:w="1629" w:type="dxa"/>
            <w:tcBorders>
              <w:right w:val="nil"/>
            </w:tcBorders>
            <w:vAlign w:val="top"/>
          </w:tcPr>
          <w:p>
            <w:pPr>
              <w:pStyle w:val="9"/>
              <w:spacing w:before="79" w:line="223" w:lineRule="auto"/>
              <w:ind w:left="133" w:leftChars="0" w:right="184" w:rightChars="0"/>
              <w:jc w:val="both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2"/>
              </w:rPr>
              <w:t>08:00-08:30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08:30-10:00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11:30-12:30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13:00-13:50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14:00-</w:t>
            </w:r>
          </w:p>
        </w:tc>
        <w:tc>
          <w:tcPr>
            <w:tcW w:w="5949" w:type="dxa"/>
            <w:tcBorders>
              <w:left w:val="nil"/>
            </w:tcBorders>
            <w:vAlign w:val="top"/>
          </w:tcPr>
          <w:p>
            <w:pPr>
              <w:pStyle w:val="9"/>
              <w:spacing w:before="45" w:line="219" w:lineRule="auto"/>
              <w:ind w:left="189"/>
            </w:pPr>
            <w:r>
              <w:rPr>
                <w:spacing w:val="-3"/>
              </w:rPr>
              <w:t>酒店早餐，退房</w:t>
            </w:r>
          </w:p>
          <w:p>
            <w:pPr>
              <w:pStyle w:val="9"/>
              <w:spacing w:before="26" w:line="220" w:lineRule="auto"/>
              <w:ind w:left="189"/>
            </w:pPr>
            <w:r>
              <w:rPr>
                <w:spacing w:val="-2"/>
              </w:rPr>
              <w:t>酒店周边【自由活动】</w:t>
            </w:r>
          </w:p>
          <w:p>
            <w:pPr>
              <w:pStyle w:val="9"/>
              <w:spacing w:before="30" w:line="317" w:lineRule="exact"/>
              <w:ind w:left="186"/>
            </w:pPr>
            <w:r>
              <w:rPr>
                <w:spacing w:val="-1"/>
                <w:position w:val="5"/>
              </w:rPr>
              <w:t>享用中餐等候大巴车接驾，</w:t>
            </w:r>
          </w:p>
          <w:p>
            <w:pPr>
              <w:pStyle w:val="9"/>
              <w:spacing w:line="220" w:lineRule="auto"/>
              <w:ind w:left="186"/>
            </w:pPr>
            <w:r>
              <w:rPr>
                <w:spacing w:val="-2"/>
              </w:rPr>
              <w:t>参观【富硒文化展览馆】</w:t>
            </w:r>
          </w:p>
          <w:p>
            <w:pPr>
              <w:pStyle w:val="9"/>
              <w:spacing w:before="27" w:line="173" w:lineRule="auto"/>
              <w:ind w:left="190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2"/>
              </w:rPr>
              <w:t>结束愉快的石台之旅，乘车返回！</w:t>
            </w:r>
          </w:p>
        </w:tc>
      </w:tr>
    </w:tbl>
    <w:p>
      <w:pPr>
        <w:spacing w:before="104" w:line="538" w:lineRule="exact"/>
        <w:ind w:left="31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中</w:t>
      </w:r>
      <w:r>
        <w:rPr>
          <w:rFonts w:ascii="微软雅黑" w:hAnsi="微软雅黑" w:eastAsia="微软雅黑" w:cs="微软雅黑"/>
          <w:b/>
          <w:bCs/>
          <w:color w:val="F4B083"/>
          <w:spacing w:val="-3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国</w:t>
      </w:r>
      <w:r>
        <w:rPr>
          <w:rFonts w:ascii="微软雅黑" w:hAnsi="微软雅黑" w:eastAsia="微软雅黑" w:cs="微软雅黑"/>
          <w:b/>
          <w:bCs/>
          <w:color w:val="F4B083"/>
          <w:spacing w:val="-34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富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硒</w:t>
      </w:r>
      <w:r>
        <w:rPr>
          <w:rFonts w:ascii="微软雅黑" w:hAnsi="微软雅黑" w:eastAsia="微软雅黑" w:cs="微软雅黑"/>
          <w:b/>
          <w:bCs/>
          <w:color w:val="F4B083"/>
          <w:spacing w:val="-51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村</w:t>
      </w:r>
      <w:r>
        <w:rPr>
          <w:rFonts w:ascii="微软雅黑" w:hAnsi="微软雅黑" w:eastAsia="微软雅黑" w:cs="微软雅黑"/>
          <w:b/>
          <w:bCs/>
          <w:color w:val="F4B083"/>
          <w:spacing w:val="-5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6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4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石</w:t>
      </w:r>
      <w:r>
        <w:rPr>
          <w:rFonts w:ascii="微软雅黑" w:hAnsi="微软雅黑" w:eastAsia="微软雅黑" w:cs="微软雅黑"/>
          <w:b/>
          <w:bCs/>
          <w:color w:val="F4B083"/>
          <w:spacing w:val="-4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台</w:t>
      </w:r>
      <w:r>
        <w:rPr>
          <w:rFonts w:ascii="微软雅黑" w:hAnsi="微软雅黑" w:eastAsia="微软雅黑" w:cs="微软雅黑"/>
          <w:b/>
          <w:bCs/>
          <w:color w:val="F4B083"/>
          <w:spacing w:val="-5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仙</w:t>
      </w:r>
      <w:r>
        <w:rPr>
          <w:rFonts w:ascii="微软雅黑" w:hAnsi="微软雅黑" w:eastAsia="微软雅黑" w:cs="微软雅黑"/>
          <w:b/>
          <w:bCs/>
          <w:color w:val="F4B083"/>
          <w:spacing w:val="-35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寓 山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康</w:t>
      </w:r>
      <w:r>
        <w:rPr>
          <w:rFonts w:ascii="微软雅黑" w:hAnsi="微软雅黑" w:eastAsia="微软雅黑" w:cs="微软雅黑"/>
          <w:b/>
          <w:bCs/>
          <w:color w:val="F4B083"/>
          <w:spacing w:val="-53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养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游</w:t>
      </w:r>
    </w:p>
    <w:p>
      <w:pPr>
        <w:spacing w:line="26" w:lineRule="exact"/>
      </w:pPr>
      <w:r>
        <w:pict>
          <v:shape id="_x0000_s1028" o:spid="_x0000_s1028" style="height:1.35pt;width:462pt;" filled="f" stroked="t" coordsize="9240,27" path="m0,13l9240,13e">
            <v:fill on="f" focussize="0,0"/>
            <v:stroke weight="1.32pt" color="#F4B083" miterlimit="2" joinstyle="bevel"/>
            <v:imagedata o:title=""/>
            <o:lock v:ext="edit"/>
            <w10:wrap type="none"/>
            <w10:anchorlock/>
          </v:shape>
        </w:pic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3"/>
        <w:spacing w:before="91" w:line="219" w:lineRule="auto"/>
        <w:ind w:left="22"/>
        <w:rPr>
          <w:sz w:val="28"/>
          <w:szCs w:val="28"/>
        </w:rPr>
      </w:pPr>
      <w:r>
        <w:rPr>
          <w:rFonts w:ascii="Wingdings" w:hAnsi="Wingdings" w:eastAsia="Wingdings" w:cs="Wingdings"/>
          <w:color w:val="153C87"/>
          <w:spacing w:val="-35"/>
          <w:w w:val="98"/>
          <w:sz w:val="28"/>
          <w:szCs w:val="28"/>
        </w:rPr>
        <w:t>.</w:t>
      </w:r>
      <w:r>
        <w:rPr>
          <w:rFonts w:ascii="Wingdings" w:hAnsi="Wingdings" w:eastAsia="Wingdings" w:cs="Wingdings"/>
          <w:color w:val="153C87"/>
          <w:spacing w:val="6"/>
          <w:sz w:val="28"/>
          <w:szCs w:val="28"/>
        </w:rPr>
        <w:t xml:space="preserve"> </w:t>
      </w:r>
      <w:r>
        <w:rPr>
          <w:color w:val="153C87"/>
          <w:spacing w:val="-35"/>
          <w:w w:val="98"/>
          <w:sz w:val="28"/>
          <w:szCs w:val="28"/>
          <w14:textOutline w14:w="5103" w14:cap="sq" w14:cmpd="sng">
            <w14:solidFill>
              <w14:srgbClr w14:val="153C87"/>
            </w14:solidFill>
            <w14:prstDash w14:val="solid"/>
            <w14:bevel/>
          </w14:textOutline>
        </w:rPr>
        <w:t>详细行程：</w:t>
      </w:r>
    </w:p>
    <w:p>
      <w:pPr>
        <w:spacing w:line="363" w:lineRule="exact"/>
      </w:pPr>
      <w:r>
        <w:rPr>
          <w:position w:val="-7"/>
        </w:rPr>
        <w:pict>
          <v:shape id="_x0000_s1029" o:spid="_x0000_s1029" o:spt="202" type="#_x0000_t202" style="height:18.2pt;width:457.65pt;" fillcolor="#00808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6" w:line="190" w:lineRule="auto"/>
                    <w:ind w:left="140"/>
                    <w:rPr>
                      <w:rFonts w:ascii="Microsoft YaHei UI" w:hAnsi="Microsoft YaHei UI" w:eastAsia="Microsoft YaHei UI" w:cs="Microsoft YaHei UI"/>
                      <w:sz w:val="22"/>
                      <w:szCs w:val="22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第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一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天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合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肥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-池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州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-石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台                  餐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 xml:space="preserve">晚                          </w:t>
                  </w:r>
                  <w:r>
                    <w:rPr>
                      <w:rFonts w:hint="eastAsia"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  <w:lang w:val="en-US" w:eastAsia="zh-CN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住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仙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寓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山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景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区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农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家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乐</w:t>
                  </w:r>
                </w:p>
              </w:txbxContent>
            </v:textbox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0" w:lineRule="atLeast"/>
        <w:ind w:left="4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9"/>
          <w:sz w:val="19"/>
          <w:szCs w:val="19"/>
        </w:rPr>
        <w:t>早上</w:t>
      </w:r>
      <w:r>
        <w:rPr>
          <w:rFonts w:hint="eastAsia" w:ascii="微软雅黑" w:hAnsi="微软雅黑" w:eastAsia="微软雅黑" w:cs="微软雅黑"/>
          <w:spacing w:val="9"/>
          <w:sz w:val="19"/>
          <w:szCs w:val="19"/>
          <w:lang w:val="en-US" w:eastAsia="zh-CN"/>
        </w:rPr>
        <w:t>合肥规定时间地点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集合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，乘坐巴士经过德上高速前往中国森林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旅游城市——池州，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3" w:line="0" w:lineRule="atLeast"/>
        <w:ind w:left="1" w:right="172" w:firstLine="29"/>
        <w:textAlignment w:val="baseline"/>
        <w:rPr>
          <w:rFonts w:ascii="微软雅黑" w:hAnsi="微软雅黑" w:eastAsia="微软雅黑" w:cs="微软雅黑"/>
          <w:spacing w:val="-16"/>
          <w:sz w:val="19"/>
          <w:szCs w:val="19"/>
        </w:rPr>
      </w:pPr>
      <w:r>
        <w:rPr>
          <w:rFonts w:ascii="Arial" w:hAnsi="Arial" w:eastAsia="Arial" w:cs="Arial"/>
          <w:color w:val="333333"/>
          <w:spacing w:val="7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途径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19"/>
          <w:szCs w:val="19"/>
        </w:rPr>
        <w:t>【池州长江大桥】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池州长江大桥结合池州佛珠文化特色</w:t>
      </w:r>
      <w:r>
        <w:rPr>
          <w:rFonts w:ascii="微软雅黑" w:hAnsi="微软雅黑" w:eastAsia="微软雅黑" w:cs="微软雅黑"/>
          <w:spacing w:val="-1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，在桥塔外表设装饰钢珠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，整体造型生动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ascii="微软雅黑" w:hAnsi="微软雅黑" w:eastAsia="微软雅黑" w:cs="微软雅黑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在花瓶型主塔的基础上融入佛手、佛珠、佛光的概念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，塔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柱犹如合十的双手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，钢横梁外包琉璃黄色钢球如</w:t>
      </w:r>
      <w:r>
        <w:rPr>
          <w:rFonts w:ascii="微软雅黑" w:hAnsi="微软雅黑" w:eastAsia="微软雅黑" w:cs="微软雅黑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佛珠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，集束呈放射状的拉索寓意佛光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，整体造型生动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，实现了桥梁与美学、人文的融合统一。</w:t>
      </w:r>
      <w:r>
        <w:rPr>
          <w:rFonts w:ascii="微软雅黑" w:hAnsi="微软雅黑" w:eastAsia="微软雅黑" w:cs="微软雅黑"/>
          <w:spacing w:val="-16"/>
          <w:sz w:val="19"/>
          <w:szCs w:val="19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3" w:line="0" w:lineRule="atLeast"/>
        <w:ind w:left="1" w:right="172" w:firstLine="29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7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漫步</w:t>
      </w:r>
      <w:r>
        <w:rPr>
          <w:rFonts w:ascii="微软雅黑" w:hAnsi="微软雅黑" w:eastAsia="微软雅黑" w:cs="微软雅黑"/>
          <w:b/>
          <w:bCs/>
          <w:color w:val="FF0000"/>
          <w:spacing w:val="6"/>
          <w:sz w:val="19"/>
          <w:szCs w:val="19"/>
        </w:rPr>
        <w:t>【池</w:t>
      </w:r>
      <w:r>
        <w:rPr>
          <w:rFonts w:ascii="微软雅黑" w:hAnsi="微软雅黑" w:eastAsia="微软雅黑" w:cs="微软雅黑"/>
          <w:b/>
          <w:bCs/>
          <w:color w:val="FF000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6"/>
          <w:sz w:val="19"/>
          <w:szCs w:val="19"/>
        </w:rPr>
        <w:t>州杏花村文化旅游区】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（赠送景点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园区面积大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内容丰富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，建议乘坐电瓶车或观光小火）主要景点</w:t>
      </w:r>
      <w:r>
        <w:rPr>
          <w:rFonts w:ascii="微软雅黑" w:hAnsi="微软雅黑" w:eastAsia="微软雅黑" w:cs="微软雅黑"/>
          <w:spacing w:val="-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：红</w:t>
      </w:r>
      <w:r>
        <w:rPr>
          <w:rFonts w:ascii="微软雅黑" w:hAnsi="微软雅黑" w:eastAsia="微软雅黑" w:cs="微软雅黑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墙照壁、</w:t>
      </w:r>
      <w:r>
        <w:rPr>
          <w:rFonts w:ascii="微软雅黑" w:hAnsi="微软雅黑" w:eastAsia="微软雅黑" w:cs="微软雅黑"/>
          <w:spacing w:val="-3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问酒驿、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白蒲荷风、百杏园、焕园、窥园。杏花村文化旅游区体现十里烟村一色红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，村花村酒两</w:t>
      </w:r>
      <w:r>
        <w:rPr>
          <w:rFonts w:ascii="微软雅黑" w:hAnsi="微软雅黑" w:eastAsia="微软雅黑" w:cs="微软雅黑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共幽的田园风光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，让您体验到山水农耕、江南村落、传统民俗和盛唐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诗酒四大文化。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4" w:line="0" w:lineRule="atLeast"/>
        <w:textAlignment w:val="baseline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3860165</wp:posOffset>
            </wp:positionH>
            <wp:positionV relativeFrom="page">
              <wp:posOffset>3562350</wp:posOffset>
            </wp:positionV>
            <wp:extent cx="2869565" cy="177228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9691" cy="177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4"/>
        </w:rPr>
        <w:drawing>
          <wp:inline distT="0" distB="0" distL="0" distR="0">
            <wp:extent cx="2912110" cy="172783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363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8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行程结束后乘车前往中国原生态最美山乡——天然氧吧石台；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4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8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中餐后【餐费自理或导游推荐用餐】前往康养酒店办理入住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，下午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19"/>
          <w:szCs w:val="19"/>
        </w:rPr>
        <w:t>【自由活动】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1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6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晚餐后可在民宿门口打太极拳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，跳广场舞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，亦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可彩虹公路竞走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，随意闲逛</w:t>
      </w:r>
      <w:r>
        <w:rPr>
          <w:rFonts w:ascii="微软雅黑" w:hAnsi="微软雅黑" w:eastAsia="微软雅黑" w:cs="微软雅黑"/>
          <w:spacing w:val="-3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  <w:r>
        <w:rPr>
          <w:rFonts w:ascii="微软雅黑" w:hAnsi="微软雅黑" w:eastAsia="微软雅黑" w:cs="微软雅黑"/>
          <w:spacing w:val="-4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</w:pPr>
      <w:r>
        <w:rPr>
          <w:position w:val="-7"/>
        </w:rPr>
        <w:pict>
          <v:shape id="_x0000_s1030" o:spid="_x0000_s1030" o:spt="202" type="#_x0000_t202" style="height:18.15pt;width:469pt;" fillcolor="#00808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6" w:line="189" w:lineRule="auto"/>
                    <w:ind w:left="140"/>
                    <w:rPr>
                      <w:rFonts w:ascii="Microsoft YaHei UI" w:hAnsi="Microsoft YaHei UI" w:eastAsia="Microsoft YaHei UI" w:cs="Microsoft YaHei UI"/>
                      <w:sz w:val="22"/>
                      <w:szCs w:val="22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第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二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天 ：仙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寓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山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富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硒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村                     餐 ：早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中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 xml:space="preserve">晚          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 xml:space="preserve">     </w:t>
                  </w:r>
                  <w:r>
                    <w:rPr>
                      <w:rFonts w:hint="eastAsia"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  <w:lang w:val="en-US" w:eastAsia="zh-CN"/>
                    </w:rPr>
                    <w:t xml:space="preserve">      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 xml:space="preserve"> 住 ：仙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寓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山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景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区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农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家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乐</w:t>
                  </w:r>
                </w:p>
              </w:txbxContent>
            </v:textbox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4" w:line="0" w:lineRule="atLeast"/>
        <w:ind w:left="2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7"/>
          <w:sz w:val="19"/>
          <w:szCs w:val="19"/>
        </w:rPr>
        <w:t>清晨在安静的大山村中醒来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，鸟语花香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，芳香四溢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开启清晨的美好一天！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" w:line="0" w:lineRule="atLeast"/>
        <w:ind w:left="1" w:right="173" w:firstLine="29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6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早餐后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，漫步</w:t>
      </w:r>
      <w:r>
        <w:rPr>
          <w:rFonts w:ascii="微软雅黑" w:hAnsi="微软雅黑" w:eastAsia="微软雅黑" w:cs="微软雅黑"/>
          <w:b/>
          <w:bCs/>
          <w:color w:val="FF0000"/>
          <w:spacing w:val="6"/>
          <w:sz w:val="19"/>
          <w:szCs w:val="19"/>
        </w:rPr>
        <w:t>【仙寓山富硒村】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景区自然风景优美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，崇山峻岭的山脉绵延起伏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，古树苍翠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2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山谷沟涧纵</w:t>
      </w:r>
      <w:r>
        <w:rPr>
          <w:rFonts w:ascii="微软雅黑" w:hAnsi="微软雅黑" w:eastAsia="微软雅黑" w:cs="微软雅黑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横</w:t>
      </w:r>
      <w:r>
        <w:rPr>
          <w:rFonts w:ascii="微软雅黑" w:hAnsi="微软雅黑" w:eastAsia="微软雅黑" w:cs="微软雅黑"/>
          <w:spacing w:val="-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，流泉飞瀑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山腰上茶园翠绿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，梯田层层。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8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3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享用中餐</w:t>
      </w:r>
      <w:r>
        <w:rPr>
          <w:rFonts w:ascii="微软雅黑" w:hAnsi="微软雅黑" w:eastAsia="微软雅黑" w:cs="微软雅黑"/>
          <w:spacing w:val="-2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中餐后民宿内休息！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2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6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晚餐后可在民宿门口打太极拳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，跳广场舞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，亦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可彩虹公路竞走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，随意闲逛</w:t>
      </w:r>
      <w:r>
        <w:rPr>
          <w:rFonts w:ascii="微软雅黑" w:hAnsi="微软雅黑" w:eastAsia="微软雅黑" w:cs="微软雅黑"/>
          <w:spacing w:val="-3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  <w:r>
        <w:rPr>
          <w:rFonts w:ascii="微软雅黑" w:hAnsi="微软雅黑" w:eastAsia="微软雅黑" w:cs="微软雅黑"/>
          <w:spacing w:val="-4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6" w:line="0" w:lineRule="atLeast"/>
        <w:textAlignment w:val="baseline"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3848100</wp:posOffset>
            </wp:positionH>
            <wp:positionV relativeFrom="page">
              <wp:posOffset>7624445</wp:posOffset>
            </wp:positionV>
            <wp:extent cx="2887980" cy="1883410"/>
            <wp:effectExtent l="0" t="0" r="7620" b="889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2927350" cy="1880235"/>
            <wp:effectExtent l="0" t="0" r="6350" b="1206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7603" cy="18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7" w:line="0" w:lineRule="atLeast"/>
        <w:ind w:left="5" w:right="849"/>
        <w:textAlignment w:val="baseline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4"/>
          <w:w w:val="101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上午推荐旅游线路：入住民宿出发→五环步道→人字瀑→龙崖石廊→氧吧廊→古城堡→富硒茶园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→行程结束后返回民宿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 xml:space="preserve"> ★</w:t>
      </w:r>
      <w:r>
        <w:rPr>
          <w:rFonts w:ascii="微软雅黑" w:hAnsi="微软雅黑" w:eastAsia="微软雅黑" w:cs="微软雅黑"/>
          <w:b/>
          <w:bCs/>
          <w:color w:val="1D41D5"/>
          <w:spacing w:val="3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下午推荐旅游线路：入住民宿出发→将军岩→苍溪廊桥→神龙谷→古树林→富硒田园→富硒村→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行程结束后返回民宿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微软雅黑" w:hAnsi="微软雅黑" w:eastAsia="微软雅黑" w:cs="微软雅黑"/>
          <w:sz w:val="16"/>
          <w:szCs w:val="16"/>
        </w:rPr>
        <w:sectPr>
          <w:pgSz w:w="11906" w:h="16839"/>
          <w:pgMar w:top="952" w:right="1146" w:bottom="0" w:left="1380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3" w:line="0" w:lineRule="atLeast"/>
        <w:ind w:left="31"/>
        <w:textAlignment w:val="baseline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中</w:t>
      </w:r>
      <w:r>
        <w:rPr>
          <w:rFonts w:ascii="微软雅黑" w:hAnsi="微软雅黑" w:eastAsia="微软雅黑" w:cs="微软雅黑"/>
          <w:b/>
          <w:bCs/>
          <w:color w:val="F4B083"/>
          <w:spacing w:val="-3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国</w:t>
      </w:r>
      <w:r>
        <w:rPr>
          <w:rFonts w:ascii="微软雅黑" w:hAnsi="微软雅黑" w:eastAsia="微软雅黑" w:cs="微软雅黑"/>
          <w:b/>
          <w:bCs/>
          <w:color w:val="F4B083"/>
          <w:spacing w:val="-34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富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硒</w:t>
      </w:r>
      <w:r>
        <w:rPr>
          <w:rFonts w:ascii="微软雅黑" w:hAnsi="微软雅黑" w:eastAsia="微软雅黑" w:cs="微软雅黑"/>
          <w:b/>
          <w:bCs/>
          <w:color w:val="F4B083"/>
          <w:spacing w:val="-51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村</w:t>
      </w:r>
      <w:r>
        <w:rPr>
          <w:rFonts w:ascii="微软雅黑" w:hAnsi="微软雅黑" w:eastAsia="微软雅黑" w:cs="微软雅黑"/>
          <w:b/>
          <w:bCs/>
          <w:color w:val="F4B083"/>
          <w:spacing w:val="-5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6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4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石</w:t>
      </w:r>
      <w:r>
        <w:rPr>
          <w:rFonts w:ascii="微软雅黑" w:hAnsi="微软雅黑" w:eastAsia="微软雅黑" w:cs="微软雅黑"/>
          <w:b/>
          <w:bCs/>
          <w:color w:val="F4B083"/>
          <w:spacing w:val="-4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台</w:t>
      </w:r>
      <w:r>
        <w:rPr>
          <w:rFonts w:ascii="微软雅黑" w:hAnsi="微软雅黑" w:eastAsia="微软雅黑" w:cs="微软雅黑"/>
          <w:b/>
          <w:bCs/>
          <w:color w:val="F4B083"/>
          <w:spacing w:val="-5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仙</w:t>
      </w:r>
      <w:r>
        <w:rPr>
          <w:rFonts w:ascii="微软雅黑" w:hAnsi="微软雅黑" w:eastAsia="微软雅黑" w:cs="微软雅黑"/>
          <w:b/>
          <w:bCs/>
          <w:color w:val="F4B083"/>
          <w:spacing w:val="-35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寓 山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康</w:t>
      </w:r>
      <w:r>
        <w:rPr>
          <w:rFonts w:ascii="微软雅黑" w:hAnsi="微软雅黑" w:eastAsia="微软雅黑" w:cs="微软雅黑"/>
          <w:b/>
          <w:bCs/>
          <w:color w:val="F4B083"/>
          <w:spacing w:val="-53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养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游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</w:pPr>
      <w:r>
        <w:pict>
          <v:shape id="_x0000_s1031" o:spid="_x0000_s1031" style="height:1.35pt;width:462pt;" filled="f" stroked="t" coordsize="9240,27" path="m0,13l9240,13e">
            <v:fill on="f" focussize="0,0"/>
            <v:stroke weight="1.32pt" color="#F4B083" miterlimit="2" joinstyle="bevel"/>
            <v:imagedata o:title=""/>
            <o:lock v:ext="edi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</w:pPr>
      <w:r>
        <w:rPr>
          <w:position w:val="-7"/>
        </w:rPr>
        <w:pict>
          <v:shape id="_x0000_s1032" o:spid="_x0000_s1032" o:spt="202" type="#_x0000_t202" style="height:18.2pt;width:469pt;" fillcolor="#00808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5" w:line="189" w:lineRule="auto"/>
                    <w:ind w:left="140"/>
                    <w:rPr>
                      <w:rFonts w:ascii="Microsoft YaHei UI" w:hAnsi="Microsoft YaHei UI" w:eastAsia="Microsoft YaHei UI" w:cs="Microsoft YaHei UI"/>
                      <w:sz w:val="22"/>
                      <w:szCs w:val="22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第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三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天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打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卡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自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然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村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落 </w:t>
                  </w:r>
                  <w:r>
                    <w:rPr>
                      <w:rFonts w:hint="eastAsia"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  <w:lang w:val="en-US" w:eastAsia="zh-CN"/>
                    </w:rPr>
                    <w:t xml:space="preserve">            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          餐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早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中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晚                   住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仙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寓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山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景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区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农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家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乐</w:t>
                  </w:r>
                </w:p>
              </w:txbxContent>
            </v:textbox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5" w:line="0" w:lineRule="atLeast"/>
        <w:ind w:left="2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7"/>
          <w:sz w:val="19"/>
          <w:szCs w:val="19"/>
        </w:rPr>
        <w:t>清晨在安静的大山村中醒来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，鸟语花香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，芳香四溢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开启清晨的美好一天！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7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早餐后</w:t>
      </w:r>
      <w:r>
        <w:rPr>
          <w:rFonts w:ascii="微软雅黑" w:hAnsi="微软雅黑" w:eastAsia="微软雅黑" w:cs="微软雅黑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，漫步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19"/>
          <w:szCs w:val="19"/>
        </w:rPr>
        <w:t>【仙寓山富硒村】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打卡富硒村内其他的自然村落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，感受当地淳朴的民风民俗。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3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享用中餐</w:t>
      </w:r>
      <w:r>
        <w:rPr>
          <w:rFonts w:ascii="微软雅黑" w:hAnsi="微软雅黑" w:eastAsia="微软雅黑" w:cs="微软雅黑"/>
          <w:spacing w:val="-2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中餐后民宿内休息！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3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6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晚餐后可在民宿门口打太极拳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，跳广场舞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，亦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可彩虹公路竞走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，随意闲逛</w:t>
      </w:r>
      <w:r>
        <w:rPr>
          <w:rFonts w:ascii="微软雅黑" w:hAnsi="微软雅黑" w:eastAsia="微软雅黑" w:cs="微软雅黑"/>
          <w:spacing w:val="-3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  <w:r>
        <w:rPr>
          <w:rFonts w:ascii="微软雅黑" w:hAnsi="微软雅黑" w:eastAsia="微软雅黑" w:cs="微软雅黑"/>
          <w:spacing w:val="-4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0" w:lineRule="atLeast"/>
        <w:textAlignment w:val="baseline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25400</wp:posOffset>
            </wp:positionV>
            <wp:extent cx="2923540" cy="1844040"/>
            <wp:effectExtent l="0" t="0" r="10160" b="10160"/>
            <wp:wrapSquare wrapText="bothSides"/>
            <wp:docPr id="17" name="图片 17" descr="wxid_5v5l5nn8z4sy22_1475393012046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xid_5v5l5nn8z4sy22_1475393012046_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8440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8"/>
        </w:rPr>
        <w:drawing>
          <wp:inline distT="0" distB="0" distL="0" distR="0">
            <wp:extent cx="2882900" cy="1857375"/>
            <wp:effectExtent l="0" t="0" r="0" b="952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3407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3" w:line="0" w:lineRule="atLeast"/>
        <w:ind w:left="5"/>
        <w:textAlignment w:val="baseline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5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上午推荐旅游线路：入住民宿→李村→行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程结束后返回民宿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ind w:left="5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下午推荐旅游线路：入住民宿→洪村→行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程结束后返回民宿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ind w:left="5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0" w:lineRule="atLeast"/>
        <w:textAlignment w:val="baseline"/>
      </w:pPr>
      <w:r>
        <w:rPr>
          <w:position w:val="-7"/>
        </w:rPr>
        <w:pict>
          <v:shape id="_x0000_s1033" o:spid="_x0000_s1033" o:spt="202" type="#_x0000_t202" style="height:18.15pt;width:469pt;" fillcolor="#00808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5" w:line="189" w:lineRule="auto"/>
                    <w:ind w:left="140"/>
                    <w:rPr>
                      <w:rFonts w:ascii="Microsoft YaHei UI" w:hAnsi="Microsoft YaHei UI" w:eastAsia="Microsoft YaHei UI" w:cs="Microsoft YaHei UI"/>
                      <w:sz w:val="22"/>
                      <w:szCs w:val="22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第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四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天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>：</w:t>
                  </w:r>
                  <w:r>
                    <w:rPr>
                      <w:rFonts w:hint="eastAsia"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  <w:lang w:val="en-US" w:eastAsia="zh-CN"/>
                    </w:rPr>
                    <w:t xml:space="preserve">千年古徽道+七彩玉谷     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 xml:space="preserve">         </w:t>
                  </w:r>
                  <w:r>
                    <w:rPr>
                      <w:rFonts w:hint="eastAsia"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  <w:lang w:val="en-US" w:eastAsia="zh-CN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餐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：早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中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 xml:space="preserve">晚           </w:t>
                  </w:r>
                  <w:r>
                    <w:rPr>
                      <w:rFonts w:hint="eastAsia"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  <w:lang w:val="en-US" w:eastAsia="zh-CN"/>
                    </w:rPr>
                    <w:t xml:space="preserve">  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 xml:space="preserve">      住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：仙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寓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山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景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区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农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家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4"/>
                      <w:sz w:val="22"/>
                      <w:szCs w:val="22"/>
                    </w:rPr>
                    <w:t>乐</w:t>
                  </w:r>
                </w:p>
              </w:txbxContent>
            </v:textbox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5" w:line="0" w:lineRule="atLeast"/>
        <w:ind w:left="2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7"/>
          <w:sz w:val="19"/>
          <w:szCs w:val="19"/>
        </w:rPr>
        <w:t>清晨在安静的大山村中醒来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，鸟语花香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，芳香四溢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开启清晨的美好一天！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7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早餐后</w:t>
      </w:r>
      <w:r>
        <w:rPr>
          <w:rFonts w:ascii="微软雅黑" w:hAnsi="微软雅黑" w:eastAsia="微软雅黑" w:cs="微软雅黑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hint="eastAsia" w:ascii="微软雅黑" w:hAnsi="微软雅黑" w:eastAsia="微软雅黑" w:cs="微软雅黑"/>
          <w:spacing w:val="7"/>
          <w:sz w:val="19"/>
          <w:szCs w:val="19"/>
          <w:lang w:val="en-US" w:eastAsia="zh-CN"/>
        </w:rPr>
        <w:t>换乘景交前往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19"/>
          <w:szCs w:val="19"/>
        </w:rPr>
        <w:t>【仙寓山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7"/>
          <w:sz w:val="19"/>
          <w:szCs w:val="19"/>
          <w:lang w:val="en-US" w:eastAsia="zh-CN"/>
        </w:rPr>
        <w:t>古徽道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19"/>
          <w:szCs w:val="19"/>
        </w:rPr>
        <w:t>】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打卡</w:t>
      </w:r>
      <w:r>
        <w:rPr>
          <w:rFonts w:hint="eastAsia" w:ascii="微软雅黑" w:hAnsi="微软雅黑" w:eastAsia="微软雅黑" w:cs="微软雅黑"/>
          <w:spacing w:val="7"/>
          <w:sz w:val="19"/>
          <w:szCs w:val="19"/>
          <w:lang w:val="en-US" w:eastAsia="zh-CN"/>
        </w:rPr>
        <w:t>千年古道、七彩玉谷、观景平台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3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享用中餐</w:t>
      </w:r>
      <w:r>
        <w:rPr>
          <w:rFonts w:ascii="微软雅黑" w:hAnsi="微软雅黑" w:eastAsia="微软雅黑" w:cs="微软雅黑"/>
          <w:spacing w:val="-2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中餐后民宿内休息！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2" w:line="0" w:lineRule="atLeast"/>
        <w:ind w:left="30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262255</wp:posOffset>
            </wp:positionV>
            <wp:extent cx="2852420" cy="1858645"/>
            <wp:effectExtent l="0" t="0" r="5080" b="8255"/>
            <wp:wrapSquare wrapText="bothSides"/>
            <wp:docPr id="7" name="图片 7" descr="观景台【赏云海最佳点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观景台【赏云海最佳点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8586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333333"/>
          <w:spacing w:val="6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晚餐后可在民宿门口打太极拳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，跳广场舞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，亦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可彩虹公路竞走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，随意闲逛</w:t>
      </w:r>
      <w:r>
        <w:rPr>
          <w:rFonts w:ascii="微软雅黑" w:hAnsi="微软雅黑" w:eastAsia="微软雅黑" w:cs="微软雅黑"/>
          <w:spacing w:val="-3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  <w:r>
        <w:rPr>
          <w:rFonts w:ascii="微软雅黑" w:hAnsi="微软雅黑" w:eastAsia="微软雅黑" w:cs="微软雅黑"/>
          <w:spacing w:val="-4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3" w:line="0" w:lineRule="atLeast"/>
        <w:ind w:left="5"/>
        <w:textAlignment w:val="baseline"/>
        <w:rPr>
          <w:rFonts w:hint="default" w:ascii="微软雅黑" w:hAnsi="微软雅黑" w:eastAsia="微软雅黑" w:cs="微软雅黑"/>
          <w:b/>
          <w:bCs/>
          <w:color w:val="FFFFFF" w:themeColor="background1"/>
          <w:sz w:val="20"/>
          <w:szCs w:val="20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38735</wp:posOffset>
            </wp:positionV>
            <wp:extent cx="3028950" cy="1912620"/>
            <wp:effectExtent l="0" t="0" r="6350" b="5080"/>
            <wp:wrapSquare wrapText="bothSides"/>
            <wp:docPr id="5" name="图片 5" descr="古徽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古徽道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126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5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上午推荐旅游线路：入住民宿→</w:t>
      </w:r>
      <w:r>
        <w:rPr>
          <w:rFonts w:hint="eastAsia" w:ascii="微软雅黑" w:hAnsi="微软雅黑" w:eastAsia="微软雅黑" w:cs="微软雅黑"/>
          <w:b/>
          <w:bCs/>
          <w:color w:val="1D41D5"/>
          <w:sz w:val="16"/>
          <w:szCs w:val="16"/>
          <w:lang w:val="en-US" w:eastAsia="zh-CN"/>
        </w:rPr>
        <w:t>古徽道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→</w:t>
      </w:r>
      <w:r>
        <w:rPr>
          <w:rFonts w:hint="eastAsia" w:ascii="微软雅黑" w:hAnsi="微软雅黑" w:eastAsia="微软雅黑" w:cs="微软雅黑"/>
          <w:b/>
          <w:bCs/>
          <w:color w:val="1D41D5"/>
          <w:sz w:val="16"/>
          <w:szCs w:val="16"/>
          <w:lang w:val="en-US" w:eastAsia="zh-CN"/>
        </w:rPr>
        <w:t>七彩玉谷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→</w:t>
      </w:r>
      <w:r>
        <w:rPr>
          <w:rFonts w:hint="eastAsia" w:ascii="微软雅黑" w:hAnsi="微软雅黑" w:eastAsia="微软雅黑" w:cs="微软雅黑"/>
          <w:b/>
          <w:bCs/>
          <w:color w:val="1D41D5"/>
          <w:sz w:val="16"/>
          <w:szCs w:val="16"/>
          <w:lang w:val="en-US" w:eastAsia="zh-CN"/>
        </w:rPr>
        <w:t>观景平台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→行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程结束后返回民宿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pacing w:val="-1"/>
          <w:sz w:val="18"/>
          <w:szCs w:val="18"/>
          <w:highlight w:val="red"/>
          <w:lang w:eastAsia="zh-CN"/>
          <w14:textFill>
            <w14:solidFill>
              <w14:schemeClr w14:val="bg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pacing w:val="-1"/>
          <w:sz w:val="18"/>
          <w:szCs w:val="18"/>
          <w:highlight w:val="red"/>
          <w:lang w:val="en-US" w:eastAsia="zh-CN"/>
          <w14:textFill>
            <w14:solidFill>
              <w14:schemeClr w14:val="bg1"/>
            </w14:solidFill>
          </w14:textFill>
        </w:rPr>
        <w:t>此段路程较远，旅行社会提前预约景区交通车前往，我们可能会根据景区交通车预约时间做行程先后顺序相应调整）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1D41D5"/>
          <w:spacing w:val="-3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9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pacing w:val="-3"/>
          <w:sz w:val="16"/>
          <w:szCs w:val="16"/>
        </w:rPr>
        <w:t>下午推荐旅游线路：【自由活动】可与同伴在民宿闲聊，整理上午游玩的美照！亦可在打酒店扑克牌、打麻将、下棋、唱卡拉 OK、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景区周边写生！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right="86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pStyle w:val="2"/>
        <w:numPr>
          <w:ilvl w:val="1"/>
          <w:numId w:val="0"/>
        </w:numPr>
      </w:pPr>
    </w:p>
    <w:p>
      <w:pPr>
        <w:spacing w:before="223" w:line="538" w:lineRule="exact"/>
        <w:ind w:left="31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中</w:t>
      </w:r>
      <w:r>
        <w:rPr>
          <w:rFonts w:ascii="微软雅黑" w:hAnsi="微软雅黑" w:eastAsia="微软雅黑" w:cs="微软雅黑"/>
          <w:b/>
          <w:bCs/>
          <w:color w:val="F4B083"/>
          <w:spacing w:val="-3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国</w:t>
      </w:r>
      <w:r>
        <w:rPr>
          <w:rFonts w:ascii="微软雅黑" w:hAnsi="微软雅黑" w:eastAsia="微软雅黑" w:cs="微软雅黑"/>
          <w:b/>
          <w:bCs/>
          <w:color w:val="F4B083"/>
          <w:spacing w:val="-34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富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硒</w:t>
      </w:r>
      <w:r>
        <w:rPr>
          <w:rFonts w:ascii="微软雅黑" w:hAnsi="微软雅黑" w:eastAsia="微软雅黑" w:cs="微软雅黑"/>
          <w:b/>
          <w:bCs/>
          <w:color w:val="F4B083"/>
          <w:spacing w:val="-51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村</w:t>
      </w:r>
      <w:r>
        <w:rPr>
          <w:rFonts w:ascii="微软雅黑" w:hAnsi="微软雅黑" w:eastAsia="微软雅黑" w:cs="微软雅黑"/>
          <w:b/>
          <w:bCs/>
          <w:color w:val="F4B083"/>
          <w:spacing w:val="-5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6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4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石</w:t>
      </w:r>
      <w:r>
        <w:rPr>
          <w:rFonts w:ascii="微软雅黑" w:hAnsi="微软雅黑" w:eastAsia="微软雅黑" w:cs="微软雅黑"/>
          <w:b/>
          <w:bCs/>
          <w:color w:val="F4B083"/>
          <w:spacing w:val="-4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台</w:t>
      </w:r>
      <w:r>
        <w:rPr>
          <w:rFonts w:ascii="微软雅黑" w:hAnsi="微软雅黑" w:eastAsia="微软雅黑" w:cs="微软雅黑"/>
          <w:b/>
          <w:bCs/>
          <w:color w:val="F4B083"/>
          <w:spacing w:val="-5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仙</w:t>
      </w:r>
      <w:r>
        <w:rPr>
          <w:rFonts w:ascii="微软雅黑" w:hAnsi="微软雅黑" w:eastAsia="微软雅黑" w:cs="微软雅黑"/>
          <w:b/>
          <w:bCs/>
          <w:color w:val="F4B083"/>
          <w:spacing w:val="-35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寓 山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康</w:t>
      </w:r>
      <w:r>
        <w:rPr>
          <w:rFonts w:ascii="微软雅黑" w:hAnsi="微软雅黑" w:eastAsia="微软雅黑" w:cs="微软雅黑"/>
          <w:b/>
          <w:bCs/>
          <w:color w:val="F4B083"/>
          <w:spacing w:val="-53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养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游</w:t>
      </w:r>
    </w:p>
    <w:p>
      <w:pPr>
        <w:spacing w:line="26" w:lineRule="exact"/>
      </w:pPr>
      <w:r>
        <mc:AlternateContent>
          <mc:Choice Requires="wps">
            <w:drawing>
              <wp:inline distT="0" distB="0" distL="114300" distR="114300">
                <wp:extent cx="5867400" cy="17145"/>
                <wp:effectExtent l="0" t="0" r="0" b="1905"/>
                <wp:docPr id="18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7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40" h="27">
                              <a:moveTo>
                                <a:pt x="0" y="13"/>
                              </a:moveTo>
                              <a:lnTo>
                                <a:pt x="9240" y="13"/>
                              </a:lnTo>
                            </a:path>
                          </a:pathLst>
                        </a:custGeom>
                        <a:noFill/>
                        <a:ln w="16764" cap="flat" cmpd="sng">
                          <a:solidFill>
                            <a:srgbClr val="F4B083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1.35pt;width:462pt;" filled="f" stroked="t" coordsize="9240,27" o:gfxdata="UEsDBAoAAAAAAIdO4kAAAAAAAAAAAAAAAAAEAAAAZHJzL1BLAwQUAAAACACHTuJAno5citMAAAAD&#10;AQAADwAAAGRycy9kb3ducmV2LnhtbE2PS0vEQBCE74L/YWjBm9uzYX1szGRBYQVFFlxlz5NMmwQz&#10;PSEz2ce/t/Wil4Kimqqvi9XR92pPY+wCG5jPNCjiOriOGwMf7+urO1AxWXa2D0wGThRhVZ6fFTZ3&#10;4cBvtN+mRkkJx9waaFMacsRYt+RtnIWBWLLPMHqbxI4NutEepNz3mGl9g952LAutHeixpfprO3kD&#10;+Jo1p3rzsthonKrd2j89Xz94Yy4v5voeVKJj+juGH3xBh1KYqjCxi6o3II+kX5VsmS3EVgayW8Cy&#10;wP/s5TdQSwMEFAAAAAgAh07iQMjrgHFAAgAAnAQAAA4AAABkcnMvZTJvRG9jLnhtbK1US44TMRDd&#10;I3EHy3vS3SGThFY6I0EIGwQjzXAAx3Z3W/JPttNJ9uzZs0RcAo3gNAziGJTd+TFssmDTKbvKr96r&#10;T2bXWyVRx50XRle4GOQYcU0NE7qp8Ie75bMpRj4QzYg0mld4xz2+nj99MtvYkg9NayTjDgGI9uXG&#10;VrgNwZZZ5mnLFfEDY7kGZ22cIgGOrsmYIxtAVzIb5vk42xjHrDOUew+3i96J94juEkBT14LyhaFr&#10;xXXoUR2XJIAk3wrr8TyxrWtOw/u69jwgWWFQGtIXkoC9it9sPiNl44htBd1TIJdQeKRJEaEh6RFq&#10;QQJBayf+gVKCOuNNHQbUqKwXkioCKor8UW1uW2J50gKl9vZYdP//YOm77sYhwWASoO+aKOj4z/v7&#10;Xx8/PXz9/PvHt4fvXxB4oEwb60uIvrU3bn/yYEbN29qp+Atq0DaVdncsLd8GROHyajqejHKoOgVf&#10;MSlGVxEzOz2max/ecJOASPfWh74z7GCR9mDRrT6YloR4HZNHE20q/GI4gixthYeT1BBlOn5nUkQ4&#10;sSue79Of3FKfh/UwkeshsvcD45gpUT9mh8tz+toshZSJv9SRUzGejEcgncC61DCmYCoLJfe6SRy9&#10;kYLFN5Gmd83qlXSoIzCyy9HLfHpg8FeYdT4siG/7uOSKkki54h3vk7ecsNeaobCz0FUN24wjG8UZ&#10;RpLD8kcrvQlEyEsiQajUoD3OQt/9aK0M28EQra0TTQsbVqTaRg8MbarUfsHiVpyfE9LpT2X+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6OXIrTAAAAAwEAAA8AAAAAAAAAAQAgAAAAIgAAAGRycy9k&#10;b3ducmV2LnhtbFBLAQIUABQAAAAIAIdO4kDI64BxQAIAAJwEAAAOAAAAAAAAAAEAIAAAACIBAABk&#10;cnMvZTJvRG9jLnhtbFBLBQYAAAAABgAGAFkBAADUBQAAAAA=&#10;" path="m0,13l9240,13e">
                <v:fill on="f" focussize="0,0"/>
                <v:stroke weight="1.32pt" color="#F4B083" joinstyle="bevel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spacing w:line="246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right="86"/>
        <w:textAlignment w:val="baseline"/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0" w:lineRule="atLeast"/>
        <w:textAlignment w:val="baseline"/>
      </w:pPr>
      <w:r>
        <w:rPr>
          <w:position w:val="-7"/>
        </w:rPr>
        <mc:AlternateContent>
          <mc:Choice Requires="wps">
            <w:drawing>
              <wp:inline distT="0" distB="0" distL="114300" distR="114300">
                <wp:extent cx="5956300" cy="230505"/>
                <wp:effectExtent l="0" t="0" r="0" b="10795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23050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75" w:line="189" w:lineRule="auto"/>
                              <w:ind w:left="140"/>
                              <w:rPr>
                                <w:rFonts w:ascii="Microsoft YaHei UI" w:hAnsi="Microsoft YaHei UI" w:eastAsia="Microsoft YaHei UI" w:cs="Microsoft YaHei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  <w:lang w:val="en-US" w:eastAsia="zh-CN"/>
                              </w:rPr>
                              <w:t>五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天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：打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卡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自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然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村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落 +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自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由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>活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 xml:space="preserve">动          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餐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：早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中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晚                 住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：仙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寓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山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景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区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农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家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 UI" w:hAnsi="Microsoft YaHei UI" w:eastAsia="Microsoft YaHei UI" w:cs="Microsoft YaHei U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乐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8.15pt;width:469pt;" fillcolor="#008080" filled="t" stroked="f" coordsize="21600,21600" o:gfxdata="UEsDBAoAAAAAAIdO4kAAAAAAAAAAAAAAAAAEAAAAZHJzL1BLAwQUAAAACACHTuJALkRQH9EAAAAE&#10;AQAADwAAAGRycy9kb3ducmV2LnhtbE2PzU7DMBCE70i8g7VI3KgdIlUlxKkQPxIcqeHuxtskJV5H&#10;9jYtb4/hQi8jjWY18229PvlRzBjTEEhDsVAgkNrgBuo0fJiXmxWIxJacHQOhhm9MsG4uL2pbuXCk&#10;d5w33IlcQqmyGnrmqZIytT16mxZhQsrZLkRvOdvYSRftMZf7Ud4qtZTeDpQXejvhY4/t1+bgNXSK&#10;H8xsXtOz5Ldp//RpIhZG6+urQt2DYDzx/zH84md0aDLTNhzIJTFqyI/wn+bsrlxlu9VQLkuQTS3P&#10;4ZsfUEsDBBQAAAAIAIdO4kBMYcn+zgEAAJsDAAAOAAAAZHJzL2Uyb0RvYy54bWytU82O0zAQviPx&#10;DpbvNGlXXS1R05WgWoSEAGmXB3AcO7HkP43dJn0BeANOXLjzXH0Oxk7aheWyBxQpGc+Mv5nvm8nm&#10;djSaHAQE5WxNl4uSEmG5a5Xtavrl4e7VDSUhMtsy7ayo6VEEert9+WIz+EqsXO90K4AgiA3V4Gva&#10;x+irogi8F4aFhfPCYlA6MCziEbqiBTYgutHFqiyvi8FB68FxEQJ6d1OQzojwHEAnpeJi5/jeCBsn&#10;VBCaRaQUeuUD3eZupRQ8fpIyiEh0TZFpzG8sgnaT3sV2w6oOmO8Vn1tgz2nhCSfDlMWiF6gdi4zs&#10;Qf0DZRQHF5yMC+5MMRHJiiCLZflEm/ueeZG5oNTBX0QP/w+Wfzx8BqJa3ARKLDM48NP3b6cfv04/&#10;v5JlkmfwocKse495cXzjxpQ6+wM6E+tRgklf5EMwjuIeL+KKMRKOzvXr9fVViSGOsdVVuS7XCaZ4&#10;vO0hxHfCGZKMmgIOL2vKDh9CnFLPKalYcFq1d0rrfICueauBHFgadHmDz4z+V5q2Kdm6dG1CTJ4i&#10;cZy4JCuOzTgTbFx7RN76vUXN0/6cDTgbzdnYe1Bdj31ndTIkziwTnPcrLcWf51z48Z/a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uRFAf0QAAAAQBAAAPAAAAAAAAAAEAIAAAACIAAABkcnMvZG93&#10;bnJldi54bWxQSwECFAAUAAAACACHTuJATGHJ/s4BAACbAwAADgAAAAAAAAABACAAAAAgAQAAZHJz&#10;L2Uyb0RvYy54bWxQSwUGAAAAAAYABgBZAQAAYA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5" w:line="189" w:lineRule="auto"/>
                        <w:ind w:left="140"/>
                        <w:rPr>
                          <w:rFonts w:ascii="Microsoft YaHei UI" w:hAnsi="Microsoft YaHei UI" w:eastAsia="Microsoft YaHei UI" w:cs="Microsoft YaHei UI"/>
                          <w:sz w:val="22"/>
                          <w:szCs w:val="22"/>
                        </w:rPr>
                      </w:pP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  <w:lang w:val="en-US" w:eastAsia="zh-CN"/>
                        </w:rPr>
                        <w:t>五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天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：打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卡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自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然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村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落 +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自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由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>活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 xml:space="preserve">动          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餐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：早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中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晚                 住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：仙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寓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山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景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区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农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家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icrosoft YaHei UI" w:hAnsi="Microsoft YaHei UI" w:eastAsia="Microsoft YaHei UI" w:cs="Microsoft YaHei U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7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早餐后</w:t>
      </w:r>
      <w:r>
        <w:rPr>
          <w:rFonts w:ascii="微软雅黑" w:hAnsi="微软雅黑" w:eastAsia="微软雅黑" w:cs="微软雅黑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，漫步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19"/>
          <w:szCs w:val="19"/>
        </w:rPr>
        <w:t>【仙寓山富硒村】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打卡富硒村内其他的自然村落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，感受当地淳朴的民风民俗。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3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享用中餐</w:t>
      </w:r>
      <w:r>
        <w:rPr>
          <w:rFonts w:ascii="微软雅黑" w:hAnsi="微软雅黑" w:eastAsia="微软雅黑" w:cs="微软雅黑"/>
          <w:spacing w:val="-2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中餐后民宿内休息！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2" w:line="0" w:lineRule="atLeast"/>
        <w:ind w:left="30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6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晚餐后可在民宿门口打太极拳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，跳广场舞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，亦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可彩虹公路竞走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，随意闲逛</w:t>
      </w:r>
      <w:r>
        <w:rPr>
          <w:rFonts w:ascii="微软雅黑" w:hAnsi="微软雅黑" w:eastAsia="微软雅黑" w:cs="微软雅黑"/>
          <w:spacing w:val="-3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  <w:r>
        <w:rPr>
          <w:rFonts w:ascii="微软雅黑" w:hAnsi="微软雅黑" w:eastAsia="微软雅黑" w:cs="微软雅黑"/>
          <w:spacing w:val="-4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0" w:lineRule="atLeast"/>
        <w:textAlignment w:val="baseline"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3830320</wp:posOffset>
            </wp:positionH>
            <wp:positionV relativeFrom="page">
              <wp:posOffset>2809240</wp:posOffset>
            </wp:positionV>
            <wp:extent cx="2919730" cy="1889760"/>
            <wp:effectExtent l="0" t="0" r="1270" b="254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0"/>
        </w:rPr>
        <w:drawing>
          <wp:inline distT="0" distB="0" distL="0" distR="0">
            <wp:extent cx="2877185" cy="1924685"/>
            <wp:effectExtent l="0" t="0" r="5715" b="5715"/>
            <wp:docPr id="3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19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3" w:line="0" w:lineRule="atLeast"/>
        <w:ind w:left="5"/>
        <w:textAlignment w:val="baseline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5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上午推荐旅游线路：入住民宿→吴村→行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程结束后返回民宿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" w:line="0" w:lineRule="atLeast"/>
        <w:ind w:left="2" w:right="86" w:firstLine="3"/>
        <w:textAlignment w:val="baseline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1D41D5"/>
          <w:spacing w:val="-3"/>
          <w:sz w:val="16"/>
          <w:szCs w:val="16"/>
        </w:rPr>
        <w:t>★</w:t>
      </w:r>
      <w:r>
        <w:rPr>
          <w:rFonts w:ascii="微软雅黑" w:hAnsi="微软雅黑" w:eastAsia="微软雅黑" w:cs="微软雅黑"/>
          <w:b/>
          <w:bCs/>
          <w:color w:val="1D41D5"/>
          <w:spacing w:val="39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pacing w:val="-3"/>
          <w:sz w:val="16"/>
          <w:szCs w:val="16"/>
        </w:rPr>
        <w:t>下午推荐旅游线路：</w:t>
      </w:r>
      <w:r>
        <w:rPr>
          <w:rFonts w:ascii="微软雅黑" w:hAnsi="微软雅黑" w:eastAsia="微软雅黑" w:cs="微软雅黑"/>
          <w:b/>
          <w:bCs/>
          <w:color w:val="1D41D5"/>
          <w:sz w:val="16"/>
          <w:szCs w:val="16"/>
        </w:rPr>
        <w:t>入住民宿→叶村→行</w:t>
      </w:r>
      <w:r>
        <w:rPr>
          <w:rFonts w:ascii="微软雅黑" w:hAnsi="微软雅黑" w:eastAsia="微软雅黑" w:cs="微软雅黑"/>
          <w:b/>
          <w:bCs/>
          <w:color w:val="1D41D5"/>
          <w:spacing w:val="-1"/>
          <w:sz w:val="16"/>
          <w:szCs w:val="16"/>
        </w:rPr>
        <w:t>程结束后返回民宿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0" w:lineRule="atLeast"/>
        <w:ind w:left="140"/>
        <w:textAlignment w:val="baseline"/>
        <w:rPr>
          <w:rFonts w:ascii="Microsoft YaHei UI" w:hAnsi="Microsoft YaHei UI" w:eastAsia="Microsoft YaHei UI" w:cs="Microsoft YaHei UI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06770" cy="231775"/>
                <wp:effectExtent l="0" t="0" r="0" b="0"/>
                <wp:wrapNone/>
                <wp:docPr id="20" name="R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9468"/>
                          <a:ext cx="5906770" cy="2317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" o:spid="_x0000_s1026" o:spt="1" style="position:absolute;left:0pt;margin-left:0pt;margin-top:0.7pt;height:18.25pt;width:465.1pt;z-index:-251655168;mso-width-relative:page;mso-height-relative:page;" fillcolor="#008080" filled="t" stroked="f" coordsize="21600,21600" o:gfxdata="UEsDBAoAAAAAAIdO4kAAAAAAAAAAAAAAAAAEAAAAZHJzL1BLAwQUAAAACACHTuJAi5lYL9YAAAAF&#10;AQAADwAAAGRycy9kb3ducmV2LnhtbE2PzU7DMBCE70h9B2uReqN20qolIU6lVuoDtFAENydekoh4&#10;ncbuDzw9ywmOOzOa+bZY31wvLjiGzpOGZKZAINXedtRoeHnePTyCCNGQNb0n1PCFAdbl5K4wufVX&#10;2uPlEBvBJRRyo6GNccilDHWLzoSZH5DY+/CjM5HPsZF2NFcud71MlVpKZzrihdYMuG2x/jycnYbd&#10;2zGpl9/p+ybbNtX+VC1eV4nXenqfqCcQEW/xLwy/+IwOJTNV/kw2iF4DPxJZXYBgM5urFESlYb7K&#10;QJaF/E9f/gBQSwMEFAAAAAgAh07iQEv9WrEoAgAAZwQAAA4AAABkcnMvZTJvRG9jLnhtbK1UwY7a&#10;MBC9V+o/WL6XBNoFFhFWCERVCXVRadWzcRxiyfa4Y0PYfn3HSVjabQ97qJDMsz1+M+95nPnDxRp2&#10;Vhg0uIIPBzlnykkotTsW/NvXzbspZyEKVwoDThX8SQX+sHj7Zt74mRpBDaZUyIjEhVnjC17H6GdZ&#10;FmStrAgD8MrRZgVoRaQpHrMSRUPs1mSjPB9nDWDpEaQKgVbX3SbvGfE1hFBVWqo1yJNVLnasqIyI&#10;JCnU2ge+aKutKiXjY1UFFZkpOCmN7UhJCB/SmC3mYnZE4Wst+xLEa0p4ockK7SjpM9VaRMFOqP+i&#10;sloiBKjiQILNOiGtI6RimL/wZl8Lr1otZHXwz6aH/0crP593yHRZ8BFZ4oSlG/9CrjGakjeNDzMK&#10;2fsd9rNAMAm9VGjTP0lgl9bPp4LffxhPO0vVJTJJ63f3+XgyIWpJ26P3w8nkLgVkNwKPIX5UYFkC&#10;BUdK3jopztsQu9BrSMoXwOhyo41pJ3g8rAyys0jXm0/p17P/EWYca1KJ6YiDdLjjNY4qSRI7UQkd&#10;oHwiQxC6TglebjTVtRUh7gRSa5AUejzxkYbKANFCjzirAX/+az3F043RLmcNtVrBw4+TQMWZ+eTo&#10;LokyXgFeweEK3MmugOQN6Vl62UI6gNFcYYVgv9ObWqYstCWcpFwFj1e4il3D05uUarlsg6j7vIhb&#10;t/cyUXfOLE8RKt2afvOit4j6r722/q2kBv993kbdvg+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uZWC/WAAAABQEAAA8AAAAAAAAAAQAgAAAAIgAAAGRycy9kb3ducmV2LnhtbFBLAQIUABQAAAAI&#10;AIdO4kBL/VqxKAIAAGcEAAAOAAAAAAAAAAEAIAAAACUBAABkcnMvZTJvRG9jLnhtbFBLBQYAAAAA&#10;BgAGAFkBAAC/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34" o:spid="_x0000_s1034" o:spt="202" type="#_x0000_t202" style="position:absolute;left:0pt;margin-left:195.15pt;margin-top:3.6pt;height:16.3pt;width:50.4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Microsoft YaHei UI" w:hAnsi="Microsoft YaHei UI" w:eastAsia="Microsoft YaHei UI" w:cs="Microsoft YaHei UI"/>
                      <w:sz w:val="22"/>
                      <w:szCs w:val="22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9"/>
                      <w:sz w:val="22"/>
                      <w:szCs w:val="22"/>
                    </w:rPr>
                    <w:t>餐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9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9"/>
                      <w:sz w:val="22"/>
                      <w:szCs w:val="22"/>
                    </w:rPr>
                    <w:t>早中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382.15pt;margin-top:3.6pt;height:16.3pt;width:75.4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Microsoft YaHei UI" w:hAnsi="Microsoft YaHei UI" w:eastAsia="Microsoft YaHei UI" w:cs="Microsoft YaHei UI"/>
                      <w:sz w:val="22"/>
                      <w:szCs w:val="22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14"/>
                      <w:sz w:val="22"/>
                      <w:szCs w:val="22"/>
                    </w:rPr>
                    <w:t>住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14"/>
                      <w:sz w:val="22"/>
                      <w:szCs w:val="22"/>
                    </w:rPr>
                    <w:t>：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-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14"/>
                      <w:sz w:val="22"/>
                      <w:szCs w:val="22"/>
                    </w:rPr>
                    <w:t>温馨的家</w:t>
                  </w:r>
                </w:p>
              </w:txbxContent>
            </v:textbox>
          </v:shape>
        </w:pict>
      </w:r>
      <w:r>
        <w:rPr>
          <w:rFonts w:ascii="Microsoft YaHei UI" w:hAnsi="Microsoft YaHei UI" w:eastAsia="Microsoft YaHei UI" w:cs="Microsoft YaHei UI"/>
          <w:b/>
          <w:bCs/>
          <w:color w:val="FFFFFF"/>
          <w:spacing w:val="19"/>
          <w:sz w:val="22"/>
          <w:szCs w:val="22"/>
        </w:rPr>
        <w:t>第</w:t>
      </w:r>
      <w:r>
        <w:rPr>
          <w:rFonts w:hint="eastAsia" w:ascii="Microsoft YaHei UI" w:hAnsi="Microsoft YaHei UI" w:eastAsia="Microsoft YaHei UI" w:cs="Microsoft YaHei UI"/>
          <w:b/>
          <w:bCs/>
          <w:color w:val="FFFFFF"/>
          <w:spacing w:val="19"/>
          <w:sz w:val="22"/>
          <w:szCs w:val="22"/>
          <w:lang w:val="en-US" w:eastAsia="zh-CN"/>
        </w:rPr>
        <w:t>六</w:t>
      </w:r>
      <w:r>
        <w:rPr>
          <w:rFonts w:ascii="Microsoft YaHei UI" w:hAnsi="Microsoft YaHei UI" w:eastAsia="Microsoft YaHei UI" w:cs="Microsoft YaHei UI"/>
          <w:b/>
          <w:bCs/>
          <w:color w:val="FFFFFF"/>
          <w:spacing w:val="19"/>
          <w:sz w:val="22"/>
          <w:szCs w:val="22"/>
        </w:rPr>
        <w:t>天</w:t>
      </w:r>
      <w:r>
        <w:rPr>
          <w:rFonts w:ascii="Microsoft YaHei UI" w:hAnsi="Microsoft YaHei UI" w:eastAsia="Microsoft YaHei UI" w:cs="Microsoft YaHei UI"/>
          <w:b/>
          <w:bCs/>
          <w:color w:val="FFFFFF"/>
          <w:spacing w:val="-37"/>
          <w:sz w:val="22"/>
          <w:szCs w:val="22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FFFFFF"/>
          <w:spacing w:val="19"/>
          <w:sz w:val="22"/>
          <w:szCs w:val="22"/>
        </w:rPr>
        <w:t>：</w:t>
      </w:r>
      <w:r>
        <w:rPr>
          <w:rFonts w:ascii="Microsoft YaHei UI" w:hAnsi="Microsoft YaHei UI" w:eastAsia="Microsoft YaHei UI" w:cs="Microsoft YaHei UI"/>
          <w:b/>
          <w:bCs/>
          <w:color w:val="FFFFFF"/>
          <w:spacing w:val="-27"/>
          <w:sz w:val="22"/>
          <w:szCs w:val="22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FFFFFF"/>
          <w:spacing w:val="19"/>
          <w:sz w:val="22"/>
          <w:szCs w:val="22"/>
        </w:rPr>
        <w:t>石台-出发地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6" w:line="0" w:lineRule="atLeast"/>
        <w:ind w:left="2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7"/>
          <w:sz w:val="19"/>
          <w:szCs w:val="19"/>
        </w:rPr>
        <w:t>清晨在安静的大山村中醒来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，鸟语花香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，芳香四溢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开启清晨的美好一天！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7" w:line="0" w:lineRule="atLeast"/>
        <w:ind w:left="1" w:right="145" w:firstLine="29"/>
        <w:textAlignment w:val="baseline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Arial" w:hAnsi="Arial" w:eastAsia="Arial" w:cs="Arial"/>
          <w:color w:val="333333"/>
          <w:spacing w:val="1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1"/>
          <w:sz w:val="19"/>
          <w:szCs w:val="19"/>
        </w:rPr>
        <w:t>早餐后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"/>
          <w:sz w:val="19"/>
          <w:szCs w:val="19"/>
        </w:rPr>
        <w:t>，整理行了退房！</w:t>
      </w:r>
      <w:r>
        <w:rPr>
          <w:rFonts w:ascii="微软雅黑" w:hAnsi="微软雅黑" w:eastAsia="微软雅黑" w:cs="微软雅黑"/>
          <w:b/>
          <w:bCs/>
          <w:color w:val="FFFFFF"/>
          <w:spacing w:val="1"/>
          <w:sz w:val="20"/>
          <w:szCs w:val="20"/>
          <w:shd w:val="clear" w:fill="FF0000"/>
        </w:rPr>
        <w:t>【请贵宾按照酒店老板要求的时间退房，避免耽误下一波客人的入住时间</w:t>
      </w:r>
      <w:r>
        <w:rPr>
          <w:rFonts w:ascii="微软雅黑" w:hAnsi="微软雅黑" w:eastAsia="微软雅黑" w:cs="微软雅黑"/>
          <w:b/>
          <w:bCs/>
          <w:color w:val="FFFFFF"/>
          <w:sz w:val="20"/>
          <w:szCs w:val="20"/>
          <w:shd w:val="clear" w:fill="FF0000"/>
        </w:rPr>
        <w:t>，敬请配合】</w:t>
      </w:r>
      <w:r>
        <w:rPr>
          <w:rFonts w:ascii="微软雅黑" w:hAnsi="微软雅黑" w:eastAsia="微软雅黑" w:cs="微软雅黑"/>
          <w:sz w:val="19"/>
          <w:szCs w:val="19"/>
        </w:rPr>
        <w:t>上午</w:t>
      </w:r>
      <w:r>
        <w:rPr>
          <w:rFonts w:hint="eastAsia" w:ascii="微软雅黑" w:hAnsi="微软雅黑" w:eastAsia="微软雅黑" w:cs="微软雅黑"/>
          <w:sz w:val="19"/>
          <w:szCs w:val="19"/>
          <w:lang w:val="en-US" w:eastAsia="zh-CN"/>
        </w:rPr>
        <w:t>退房后</w:t>
      </w:r>
      <w:r>
        <w:rPr>
          <w:rFonts w:ascii="微软雅黑" w:hAnsi="微软雅黑" w:eastAsia="微软雅黑" w:cs="微软雅黑"/>
          <w:sz w:val="19"/>
          <w:szCs w:val="19"/>
        </w:rPr>
        <w:t>酒店</w:t>
      </w:r>
      <w:r>
        <w:rPr>
          <w:rFonts w:ascii="微软雅黑" w:hAnsi="微软雅黑" w:eastAsia="微软雅黑" w:cs="微软雅黑"/>
          <w:spacing w:val="20"/>
          <w:sz w:val="19"/>
          <w:szCs w:val="19"/>
        </w:rPr>
        <w:t>周边</w:t>
      </w:r>
      <w:r>
        <w:rPr>
          <w:rFonts w:ascii="微软雅黑" w:hAnsi="微软雅黑" w:eastAsia="微软雅黑" w:cs="微软雅黑"/>
          <w:b/>
          <w:bCs/>
          <w:color w:val="FF0000"/>
          <w:spacing w:val="20"/>
          <w:sz w:val="19"/>
          <w:szCs w:val="19"/>
        </w:rPr>
        <w:t>【自由活动】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0" w:lineRule="atLeast"/>
        <w:jc w:val="both"/>
        <w:textAlignment w:val="baseline"/>
        <w:rPr>
          <w:rFonts w:hint="eastAsia" w:ascii="微软雅黑" w:hAnsi="微软雅黑" w:eastAsia="微软雅黑" w:cs="微软雅黑"/>
          <w:spacing w:val="8"/>
          <w:sz w:val="19"/>
          <w:szCs w:val="19"/>
          <w:lang w:val="en-US" w:eastAsia="zh-CN"/>
        </w:rPr>
      </w:pPr>
      <w:r>
        <w:rPr>
          <w:rFonts w:ascii="Arial" w:hAnsi="Arial" w:eastAsia="Arial" w:cs="Arial"/>
          <w:color w:val="333333"/>
          <w:spacing w:val="10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中餐等候大巴车接驾前往参观</w:t>
      </w:r>
      <w:r>
        <w:rPr>
          <w:rFonts w:ascii="微软雅黑" w:hAnsi="微软雅黑" w:eastAsia="微软雅黑" w:cs="微软雅黑"/>
          <w:b/>
          <w:bCs/>
          <w:color w:val="FF0000"/>
          <w:spacing w:val="10"/>
          <w:sz w:val="19"/>
          <w:szCs w:val="19"/>
        </w:rPr>
        <w:t>【西黄山富硒文化展览馆】</w:t>
      </w:r>
      <w:r>
        <w:rPr>
          <w:rFonts w:ascii="微软雅黑" w:hAnsi="微软雅黑" w:eastAsia="微软雅黑" w:cs="微软雅黑"/>
          <w:b/>
          <w:bCs/>
          <w:spacing w:val="10"/>
          <w:sz w:val="19"/>
          <w:szCs w:val="19"/>
        </w:rPr>
        <w:t>（门票 60 元/人赠送，游览时间约 50 分钟）</w:t>
      </w:r>
      <w:r>
        <w:rPr>
          <w:rFonts w:ascii="微软雅黑" w:hAnsi="微软雅黑" w:eastAsia="微软雅黑" w:cs="微软雅黑"/>
          <w:b/>
          <w:bCs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该区分为：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val="en-US" w:eastAsia="zh-CN"/>
        </w:rPr>
        <w:t>富硒文化馆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eastAsia="zh-CN"/>
        </w:rPr>
        <w:t>、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秋浦河源国家湿地公园展示馆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eastAsia="zh-CN"/>
        </w:rPr>
        <w:t>、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val="en-US" w:eastAsia="zh-CN"/>
        </w:rPr>
        <w:t>富硒酒窖、富硒茶厂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0" w:lineRule="atLeast"/>
        <w:jc w:val="both"/>
        <w:textAlignment w:val="baseline"/>
        <w:rPr>
          <w:rFonts w:ascii="微软雅黑" w:hAnsi="微软雅黑" w:eastAsia="微软雅黑" w:cs="微软雅黑"/>
          <w:spacing w:val="7"/>
          <w:sz w:val="19"/>
          <w:szCs w:val="19"/>
        </w:rPr>
      </w:pPr>
      <w:r>
        <w:rPr>
          <w:rFonts w:ascii="Arial" w:hAnsi="Arial" w:eastAsia="Arial" w:cs="Arial"/>
          <w:color w:val="333333"/>
          <w:spacing w:val="7"/>
          <w:sz w:val="20"/>
          <w:szCs w:val="20"/>
        </w:rPr>
        <w:t>▲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行程结束后乘车返</w:t>
      </w:r>
      <w:r>
        <w:rPr>
          <w:rFonts w:hint="eastAsia" w:ascii="微软雅黑" w:hAnsi="微软雅黑" w:eastAsia="微软雅黑" w:cs="微软雅黑"/>
          <w:spacing w:val="7"/>
          <w:sz w:val="19"/>
          <w:szCs w:val="19"/>
          <w:lang w:val="en-US" w:eastAsia="zh-CN"/>
        </w:rPr>
        <w:t>合肥</w:t>
      </w:r>
      <w:r>
        <w:rPr>
          <w:rFonts w:ascii="微软雅黑" w:hAnsi="微软雅黑" w:eastAsia="微软雅黑" w:cs="微软雅黑"/>
          <w:spacing w:val="-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，结束愉快的石台康养之旅！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0" w:lineRule="atLeast"/>
        <w:jc w:val="both"/>
        <w:textAlignment w:val="baseline"/>
        <w:rPr>
          <w:rFonts w:ascii="微软雅黑" w:hAnsi="微软雅黑" w:eastAsia="微软雅黑" w:cs="微软雅黑"/>
          <w:spacing w:val="7"/>
          <w:sz w:val="19"/>
          <w:szCs w:val="19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3923665</wp:posOffset>
            </wp:positionH>
            <wp:positionV relativeFrom="page">
              <wp:posOffset>7232650</wp:posOffset>
            </wp:positionV>
            <wp:extent cx="2833370" cy="1790700"/>
            <wp:effectExtent l="0" t="0" r="1143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7"/>
        </w:rPr>
        <w:drawing>
          <wp:inline distT="0" distB="0" distL="0" distR="0">
            <wp:extent cx="2971165" cy="1822450"/>
            <wp:effectExtent l="0" t="0" r="635" b="635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tabs>
          <w:tab w:val="left" w:pos="13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6" w:line="0" w:lineRule="atLeast"/>
        <w:textAlignment w:val="baseline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（以上行程为游玩攻略</w:t>
      </w:r>
      <w:r>
        <w:rPr>
          <w:rFonts w:ascii="微软雅黑" w:hAnsi="微软雅黑" w:eastAsia="微软雅黑" w:cs="微软雅黑"/>
          <w:b/>
          <w:bCs/>
          <w:color w:val="FF0000"/>
          <w:spacing w:val="-29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  <w:lang w:val="en-US" w:eastAsia="zh-CN"/>
        </w:rPr>
        <w:t>游玩时间及先后顺序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仅供参考</w:t>
      </w:r>
      <w:r>
        <w:rPr>
          <w:rFonts w:ascii="微软雅黑" w:hAnsi="微软雅黑" w:eastAsia="微软雅黑" w:cs="微软雅黑"/>
          <w:b/>
          <w:bCs/>
          <w:color w:val="FF0000"/>
          <w:spacing w:val="-33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，无导游陪同</w:t>
      </w:r>
      <w:r>
        <w:rPr>
          <w:rFonts w:ascii="微软雅黑" w:hAnsi="微软雅黑" w:eastAsia="微软雅黑" w:cs="微软雅黑"/>
          <w:b/>
          <w:bCs/>
          <w:color w:val="FF0000"/>
          <w:spacing w:val="-33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，敬请知晓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24"/>
          <w:szCs w:val="24"/>
          <w:shd w:val="clear" w:fill="FFFF00"/>
        </w:rPr>
        <w:t>！</w:t>
      </w:r>
      <w:r>
        <w:rPr>
          <w:rFonts w:ascii="微软雅黑" w:hAnsi="微软雅黑" w:eastAsia="微软雅黑" w:cs="微软雅黑"/>
          <w:b/>
          <w:bCs/>
          <w:color w:val="FF0000"/>
          <w:spacing w:val="-36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24"/>
          <w:szCs w:val="24"/>
          <w:shd w:val="clear" w:fill="FFFF00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textAlignment w:val="baseline"/>
        <w:rPr>
          <w:rFonts w:ascii="微软雅黑" w:hAnsi="微软雅黑" w:eastAsia="微软雅黑" w:cs="微软雅黑"/>
          <w:sz w:val="22"/>
          <w:szCs w:val="22"/>
        </w:rPr>
      </w:pPr>
    </w:p>
    <w:p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2" w:line="0" w:lineRule="atLeast"/>
        <w:textAlignment w:val="baseline"/>
        <w:rPr>
          <w:rFonts w:ascii="Wingdings" w:hAnsi="Wingdings" w:eastAsia="Wingdings" w:cs="Wingdings"/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</w:pPr>
    </w:p>
    <w:p>
      <w:pPr>
        <w:pStyle w:val="3"/>
        <w:spacing w:before="92"/>
        <w:rPr>
          <w:rFonts w:ascii="Wingdings" w:hAnsi="Wingdings" w:eastAsia="Wingdings" w:cs="Wingdings"/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</w:pPr>
    </w:p>
    <w:p>
      <w:pPr>
        <w:pStyle w:val="3"/>
        <w:spacing w:before="92"/>
        <w:rPr>
          <w:rFonts w:ascii="Wingdings" w:hAnsi="Wingdings" w:eastAsia="Wingdings" w:cs="Wingdings"/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</w:pPr>
    </w:p>
    <w:p>
      <w:pPr>
        <w:pStyle w:val="3"/>
        <w:spacing w:before="92"/>
        <w:rPr>
          <w:rFonts w:ascii="Wingdings" w:hAnsi="Wingdings" w:eastAsia="Wingdings" w:cs="Wingdings"/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</w:pPr>
    </w:p>
    <w:p>
      <w:pPr>
        <w:spacing w:line="431" w:lineRule="auto"/>
        <w:rPr>
          <w:rFonts w:ascii="Arial"/>
          <w:sz w:val="21"/>
        </w:rPr>
      </w:pPr>
    </w:p>
    <w:p>
      <w:pPr>
        <w:spacing w:before="223" w:line="538" w:lineRule="exact"/>
        <w:ind w:left="31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中</w:t>
      </w:r>
      <w:r>
        <w:rPr>
          <w:rFonts w:ascii="微软雅黑" w:hAnsi="微软雅黑" w:eastAsia="微软雅黑" w:cs="微软雅黑"/>
          <w:b/>
          <w:bCs/>
          <w:color w:val="F4B083"/>
          <w:spacing w:val="-3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国</w:t>
      </w:r>
      <w:r>
        <w:rPr>
          <w:rFonts w:ascii="微软雅黑" w:hAnsi="微软雅黑" w:eastAsia="微软雅黑" w:cs="微软雅黑"/>
          <w:b/>
          <w:bCs/>
          <w:color w:val="F4B083"/>
          <w:spacing w:val="-34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富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硒</w:t>
      </w:r>
      <w:r>
        <w:rPr>
          <w:rFonts w:ascii="微软雅黑" w:hAnsi="微软雅黑" w:eastAsia="微软雅黑" w:cs="微软雅黑"/>
          <w:b/>
          <w:bCs/>
          <w:color w:val="F4B083"/>
          <w:spacing w:val="-51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村</w:t>
      </w:r>
      <w:r>
        <w:rPr>
          <w:rFonts w:ascii="微软雅黑" w:hAnsi="微软雅黑" w:eastAsia="微软雅黑" w:cs="微软雅黑"/>
          <w:b/>
          <w:bCs/>
          <w:color w:val="F4B083"/>
          <w:spacing w:val="-59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6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—</w:t>
      </w:r>
      <w:r>
        <w:rPr>
          <w:rFonts w:ascii="微软雅黑" w:hAnsi="微软雅黑" w:eastAsia="微软雅黑" w:cs="微软雅黑"/>
          <w:b/>
          <w:bCs/>
          <w:color w:val="F4B083"/>
          <w:spacing w:val="-4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石</w:t>
      </w:r>
      <w:r>
        <w:rPr>
          <w:rFonts w:ascii="微软雅黑" w:hAnsi="微软雅黑" w:eastAsia="微软雅黑" w:cs="微软雅黑"/>
          <w:b/>
          <w:bCs/>
          <w:color w:val="F4B083"/>
          <w:spacing w:val="-4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台</w:t>
      </w:r>
      <w:r>
        <w:rPr>
          <w:rFonts w:ascii="微软雅黑" w:hAnsi="微软雅黑" w:eastAsia="微软雅黑" w:cs="微软雅黑"/>
          <w:b/>
          <w:bCs/>
          <w:color w:val="F4B083"/>
          <w:spacing w:val="-50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仙</w:t>
      </w:r>
      <w:r>
        <w:rPr>
          <w:rFonts w:ascii="微软雅黑" w:hAnsi="微软雅黑" w:eastAsia="微软雅黑" w:cs="微软雅黑"/>
          <w:b/>
          <w:bCs/>
          <w:color w:val="F4B083"/>
          <w:spacing w:val="-35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寓 山</w:t>
      </w:r>
      <w:r>
        <w:rPr>
          <w:rFonts w:ascii="微软雅黑" w:hAnsi="微软雅黑" w:eastAsia="微软雅黑" w:cs="微软雅黑"/>
          <w:b/>
          <w:bCs/>
          <w:color w:val="F4B083"/>
          <w:spacing w:val="-52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康</w:t>
      </w:r>
      <w:r>
        <w:rPr>
          <w:rFonts w:ascii="微软雅黑" w:hAnsi="微软雅黑" w:eastAsia="微软雅黑" w:cs="微软雅黑"/>
          <w:b/>
          <w:bCs/>
          <w:color w:val="F4B083"/>
          <w:spacing w:val="-53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养</w:t>
      </w:r>
      <w:r>
        <w:rPr>
          <w:rFonts w:ascii="微软雅黑" w:hAnsi="微软雅黑" w:eastAsia="微软雅黑" w:cs="微软雅黑"/>
          <w:b/>
          <w:bCs/>
          <w:color w:val="F4B083"/>
          <w:spacing w:val="-57"/>
          <w:position w:val="-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4B083"/>
          <w:spacing w:val="-14"/>
          <w:position w:val="-2"/>
          <w:sz w:val="52"/>
          <w:szCs w:val="52"/>
        </w:rPr>
        <w:t>游</w:t>
      </w:r>
    </w:p>
    <w:p>
      <w:pPr>
        <w:spacing w:line="26" w:lineRule="exact"/>
      </w:pPr>
      <w:r>
        <mc:AlternateContent>
          <mc:Choice Requires="wps">
            <w:drawing>
              <wp:inline distT="0" distB="0" distL="114300" distR="114300">
                <wp:extent cx="5867400" cy="17145"/>
                <wp:effectExtent l="0" t="0" r="0" b="1905"/>
                <wp:docPr id="15" name="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7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40" h="27">
                              <a:moveTo>
                                <a:pt x="0" y="13"/>
                              </a:moveTo>
                              <a:lnTo>
                                <a:pt x="9240" y="13"/>
                              </a:lnTo>
                            </a:path>
                          </a:pathLst>
                        </a:custGeom>
                        <a:noFill/>
                        <a:ln w="16764" cap="flat" cmpd="sng">
                          <a:solidFill>
                            <a:srgbClr val="F4B083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1.35pt;width:462pt;" filled="f" stroked="t" coordsize="9240,27" o:gfxdata="UEsDBAoAAAAAAIdO4kAAAAAAAAAAAAAAAAAEAAAAZHJzL1BLAwQUAAAACACHTuJAno5citMAAAAD&#10;AQAADwAAAGRycy9kb3ducmV2LnhtbE2PS0vEQBCE74L/YWjBm9uzYX1szGRBYQVFFlxlz5NMmwQz&#10;PSEz2ce/t/Wil4Kimqqvi9XR92pPY+wCG5jPNCjiOriOGwMf7+urO1AxWXa2D0wGThRhVZ6fFTZ3&#10;4cBvtN+mRkkJx9waaFMacsRYt+RtnIWBWLLPMHqbxI4NutEepNz3mGl9g952LAutHeixpfprO3kD&#10;+Jo1p3rzsthonKrd2j89Xz94Yy4v5voeVKJj+juGH3xBh1KYqjCxi6o3II+kX5VsmS3EVgayW8Cy&#10;wP/s5TdQSwMEFAAAAAgAh07iQOwmunVAAgAAnAQAAA4AAABkcnMvZTJvRG9jLnhtbK1US44TMRDd&#10;I3EHy3vS3SGThCidkSCEDYKRZjiAY7u7Lfkn2+lO9uzZs0RcAo3gNAziGJTd+TFssmDTKbvKr96r&#10;T+bXWyVRy50XRpe4GOQYcU0NE7ou8Ye71bMpRj4QzYg0mpd4xz2+Xjx9Mu/sjA9NYyTjDgGI9rPO&#10;lrgJwc6yzNOGK+IHxnINzso4RQIcXZ0xRzpAVzIb5vk464xj1hnKvYfbZe/Ee0R3CaCpKkH50tCN&#10;4jr0qI5LEkCSb4T1eJHYVhWn4X1VeR6QLDEoDekLScBex2+2mJNZ7YhtBN1TIJdQeKRJEaEh6RFq&#10;SQJBGyf+gVKCOuNNFQbUqKwXkioCKor8UW1uG2J50gKl9vZYdP//YOm79sYhwWASrjDSREHHf97f&#10;//r46eHr598/vj18/4LAA2XqrJ9B9K29cfuTBzNq3lZOxV9Qg7aptLtjafk2IAqXV9PxZJRD1Sn4&#10;ikkxSpjZ6THd+PCGmwRE2rc+9J1hB4s0B4tu9cG0JMTrmDyaqCvxi+EIsjQlHk5SQ5Rp+Z1JEeHE&#10;rngeJUH6k1vq87AeJnI9RPZ+eBIzpbfH7HB5Tl+blZAy8Zc6cirGk/EIpBNYlwrGFExloeRe14mj&#10;N1Kw+CbS9K5ev5IOtQRGdjV6mU8PDP4Ks86HJfFNH5dc/TCvecv75A0n7LVmKOwsdFXDNuPIRnGG&#10;keSw/NFKNAMR8pJIECo1aI+z0Hc/WmvDdjBEG+tE3cCGFam20QNDmyq1X7C4FefnhHT6U1n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6OXIrTAAAAAwEAAA8AAAAAAAAAAQAgAAAAIgAAAGRycy9k&#10;b3ducmV2LnhtbFBLAQIUABQAAAAIAIdO4kDsJrp1QAIAAJwEAAAOAAAAAAAAAAEAIAAAACIBAABk&#10;cnMvZTJvRG9jLnhtbFBLBQYAAAAABgAGAFkBAADUBQAAAAA=&#10;" path="m0,13l9240,13e">
                <v:fill on="f" focussize="0,0"/>
                <v:stroke weight="1.32pt" color="#F4B083" joinstyle="bevel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spacing w:line="246" w:lineRule="auto"/>
        <w:rPr>
          <w:rFonts w:ascii="Arial"/>
          <w:sz w:val="21"/>
        </w:rPr>
      </w:pPr>
    </w:p>
    <w:p>
      <w:pPr>
        <w:pStyle w:val="3"/>
        <w:spacing w:before="92"/>
        <w:rPr>
          <w:rFonts w:ascii="Wingdings" w:hAnsi="Wingdings" w:eastAsia="Wingdings" w:cs="Wingdings"/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</w:pPr>
    </w:p>
    <w:p>
      <w:pPr>
        <w:pStyle w:val="3"/>
        <w:spacing w:before="92"/>
        <w:rPr>
          <w:sz w:val="28"/>
          <w:szCs w:val="28"/>
        </w:rPr>
      </w:pPr>
      <w:r>
        <w:rPr>
          <w:rFonts w:ascii="Wingdings" w:hAnsi="Wingdings" w:eastAsia="Wingdings" w:cs="Wingdings"/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  <w:t>.</w:t>
      </w:r>
      <w:r>
        <w:rPr>
          <w:rFonts w:ascii="Wingdings" w:hAnsi="Wingdings" w:eastAsia="Wingdings" w:cs="Wingdings"/>
          <w:color w:val="153C87"/>
          <w:spacing w:val="22"/>
          <w:sz w:val="28"/>
          <w:szCs w:val="28"/>
        </w:rPr>
        <w:t xml:space="preserve"> </w:t>
      </w:r>
      <w:r>
        <w:rPr>
          <w:color w:val="153C87"/>
          <w:spacing w:val="-35"/>
          <w:w w:val="94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  <w:t>费用包含：</w:t>
      </w:r>
    </w:p>
    <w:p>
      <w:pPr>
        <w:pStyle w:val="3"/>
        <w:spacing w:before="53" w:line="190" w:lineRule="auto"/>
        <w:ind w:left="2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车费</w:t>
      </w:r>
      <w:r>
        <w:rPr>
          <w:rFonts w:ascii="微软雅黑" w:hAnsi="微软雅黑" w:eastAsia="微软雅黑" w:cs="微软雅黑"/>
          <w:spacing w:val="-1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：根据成团人数安排相应的空调车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，满足每人一正座；</w:t>
      </w:r>
    </w:p>
    <w:p>
      <w:pPr>
        <w:spacing w:before="50" w:line="229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2、住宿：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山中民宿 2-3 人间 </w:t>
      </w:r>
      <w:r>
        <w:rPr>
          <w:rFonts w:hint="eastAsia" w:ascii="微软雅黑" w:hAnsi="微软雅黑" w:eastAsia="微软雅黑" w:cs="微软雅黑"/>
          <w:spacing w:val="5"/>
          <w:sz w:val="20"/>
          <w:szCs w:val="20"/>
          <w:lang w:val="en-US" w:eastAsia="zh-CN"/>
        </w:rPr>
        <w:t>5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晚连住（含独立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卫生间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，热水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，彩电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，不提供自然单间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，单房差敬请</w:t>
      </w:r>
    </w:p>
    <w:p>
      <w:pPr>
        <w:spacing w:before="34" w:line="232" w:lineRule="auto"/>
        <w:ind w:left="19" w:right="121" w:firstLine="5"/>
        <w:rPr>
          <w:rFonts w:ascii="楷体" w:hAnsi="楷体" w:eastAsia="楷体" w:cs="楷体"/>
          <w:sz w:val="22"/>
          <w:szCs w:val="22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自理）</w:t>
      </w:r>
      <w:r>
        <w:rPr>
          <w:rFonts w:ascii="微软雅黑" w:hAnsi="微软雅黑" w:eastAsia="微软雅黑" w:cs="微软雅黑"/>
          <w:spacing w:val="-1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2"/>
          <w:szCs w:val="22"/>
          <w:shd w:val="clear" w:fill="FFFF00"/>
        </w:rPr>
        <w:t>酒店提倡低碳环保，请自带洗漱用品。山中住宿不含空调费用，如需开空调的游客需交钱</w:t>
      </w:r>
      <w:r>
        <w:rPr>
          <w:rFonts w:ascii="楷体" w:hAnsi="楷体" w:eastAsia="楷体" w:cs="楷体"/>
          <w:sz w:val="22"/>
          <w:szCs w:val="22"/>
        </w:rPr>
        <w:t xml:space="preserve"> </w:t>
      </w:r>
      <w:r>
        <w:rPr>
          <w:rFonts w:ascii="楷体" w:hAnsi="楷体" w:eastAsia="楷体" w:cs="楷体"/>
          <w:spacing w:val="-1"/>
          <w:sz w:val="22"/>
          <w:szCs w:val="22"/>
          <w:shd w:val="clear" w:fill="FFFF00"/>
        </w:rPr>
        <w:t>10</w:t>
      </w:r>
      <w:r>
        <w:rPr>
          <w:rFonts w:ascii="楷体" w:hAnsi="楷体" w:eastAsia="楷体" w:cs="楷体"/>
          <w:spacing w:val="-23"/>
          <w:sz w:val="22"/>
          <w:szCs w:val="22"/>
          <w:shd w:val="clear" w:fill="FFFF00"/>
        </w:rPr>
        <w:t xml:space="preserve"> </w:t>
      </w:r>
      <w:r>
        <w:rPr>
          <w:rFonts w:ascii="楷体" w:hAnsi="楷体" w:eastAsia="楷体" w:cs="楷体"/>
          <w:spacing w:val="-1"/>
          <w:sz w:val="22"/>
          <w:szCs w:val="22"/>
          <w:shd w:val="clear" w:fill="FFFF00"/>
        </w:rPr>
        <w:t>元/人/天给老板拿遥控器，不开则无需缴费。</w:t>
      </w:r>
    </w:p>
    <w:p>
      <w:pPr>
        <w:spacing w:before="36" w:line="233" w:lineRule="auto"/>
        <w:ind w:left="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3、用餐：</w:t>
      </w:r>
      <w:r>
        <w:rPr>
          <w:rFonts w:hint="eastAsia" w:ascii="微软雅黑" w:hAnsi="微软雅黑" w:eastAsia="微软雅黑" w:cs="微软雅黑"/>
          <w:spacing w:val="8"/>
          <w:sz w:val="20"/>
          <w:szCs w:val="20"/>
          <w:lang w:val="en-US" w:eastAsia="zh-CN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早 </w:t>
      </w:r>
      <w:r>
        <w:rPr>
          <w:rFonts w:hint="eastAsia" w:ascii="微软雅黑" w:hAnsi="微软雅黑" w:eastAsia="微软雅黑" w:cs="微软雅黑"/>
          <w:spacing w:val="8"/>
          <w:sz w:val="20"/>
          <w:szCs w:val="20"/>
          <w:lang w:val="en-US" w:eastAsia="zh-CN"/>
        </w:rPr>
        <w:t>10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正餐【赠送餐不吃不退】游客也可自己购买食材付加工费让民宿老板加工</w:t>
      </w:r>
    </w:p>
    <w:p>
      <w:pPr>
        <w:spacing w:before="52" w:line="183" w:lineRule="auto"/>
        <w:ind w:left="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b/>
          <w:bCs/>
          <w:color w:val="1D41D5"/>
          <w:spacing w:val="-1"/>
          <w:sz w:val="18"/>
          <w:szCs w:val="18"/>
        </w:rPr>
        <w:t>早餐：鸡蛋、稀饭、点心、小菜；</w:t>
      </w:r>
    </w:p>
    <w:p>
      <w:pPr>
        <w:spacing w:before="74" w:line="183" w:lineRule="auto"/>
        <w:ind w:left="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b/>
          <w:bCs/>
          <w:color w:val="1D41D5"/>
          <w:spacing w:val="-2"/>
          <w:sz w:val="18"/>
          <w:szCs w:val="18"/>
        </w:rPr>
        <w:t>正餐：农家土菜,十人一桌</w:t>
      </w:r>
      <w:r>
        <w:rPr>
          <w:rFonts w:ascii="微软雅黑" w:hAnsi="微软雅黑" w:eastAsia="微软雅黑" w:cs="微软雅黑"/>
          <w:b/>
          <w:bCs/>
          <w:color w:val="1D41D5"/>
          <w:spacing w:val="-3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D41D5"/>
          <w:spacing w:val="-2"/>
          <w:sz w:val="18"/>
          <w:szCs w:val="18"/>
        </w:rPr>
        <w:t>，10 菜 1 汤；不足 10 人</w:t>
      </w:r>
      <w:r>
        <w:rPr>
          <w:rFonts w:ascii="微软雅黑" w:hAnsi="微软雅黑" w:eastAsia="微软雅黑" w:cs="微软雅黑"/>
          <w:b/>
          <w:bCs/>
          <w:color w:val="1D41D5"/>
          <w:spacing w:val="-3"/>
          <w:sz w:val="18"/>
          <w:szCs w:val="18"/>
        </w:rPr>
        <w:t>菜数减少；</w:t>
      </w:r>
    </w:p>
    <w:p>
      <w:pPr>
        <w:spacing w:before="84" w:line="194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4、导游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：满 15 人接送安排导游或工作人员服务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，康养旅居期间无导游服务</w:t>
      </w:r>
    </w:p>
    <w:p>
      <w:pPr>
        <w:rPr>
          <w:rFonts w:hint="eastAsia" w:eastAsia="微软雅黑"/>
          <w:sz w:val="20"/>
          <w:szCs w:val="20"/>
          <w:lang w:val="en-US" w:eastAsia="zh-CN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5、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门票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：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6"/>
          <w:sz w:val="20"/>
          <w:szCs w:val="20"/>
          <w:shd w:val="clear" w:fill="FF0000"/>
          <w:lang w:val="en-US" w:eastAsia="zh-CN"/>
        </w:rPr>
        <w:t xml:space="preserve">  赠</w:t>
      </w:r>
      <w:r>
        <w:rPr>
          <w:rFonts w:ascii="微软雅黑" w:hAnsi="微软雅黑" w:eastAsia="微软雅黑" w:cs="微软雅黑"/>
          <w:b/>
          <w:bCs/>
          <w:color w:val="FFFFFF"/>
          <w:spacing w:val="6"/>
          <w:sz w:val="20"/>
          <w:szCs w:val="20"/>
          <w:shd w:val="clear" w:fill="FF0000"/>
        </w:rPr>
        <w:t>送仙寓山大门票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6"/>
          <w:sz w:val="20"/>
          <w:szCs w:val="20"/>
          <w:shd w:val="clear" w:fill="FF0000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6"/>
          <w:sz w:val="20"/>
          <w:szCs w:val="20"/>
          <w:shd w:val="clear" w:fill="FF0000"/>
          <w:lang w:val="en-US" w:eastAsia="zh-CN"/>
        </w:rPr>
        <w:t xml:space="preserve">老年证无差价）  </w:t>
      </w:r>
    </w:p>
    <w:p>
      <w:pPr>
        <w:spacing w:before="85" w:line="189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6、保险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：费用包含旅行社责任险</w:t>
      </w:r>
    </w:p>
    <w:p>
      <w:pPr>
        <w:spacing w:line="267" w:lineRule="auto"/>
        <w:rPr>
          <w:rFonts w:ascii="Arial"/>
          <w:sz w:val="21"/>
        </w:rPr>
      </w:pPr>
    </w:p>
    <w:p>
      <w:pPr>
        <w:pStyle w:val="3"/>
        <w:spacing w:before="92"/>
        <w:ind w:left="22"/>
        <w:rPr>
          <w:rFonts w:ascii="Wingdings" w:hAnsi="Wingdings" w:eastAsia="Wingdings" w:cs="Wingdings"/>
          <w:color w:val="153C87"/>
          <w:spacing w:val="-34"/>
          <w:w w:val="96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</w:pPr>
    </w:p>
    <w:p>
      <w:pPr>
        <w:pStyle w:val="3"/>
        <w:spacing w:before="92"/>
        <w:ind w:left="22"/>
        <w:rPr>
          <w:sz w:val="28"/>
          <w:szCs w:val="28"/>
        </w:rPr>
      </w:pPr>
      <w:r>
        <w:rPr>
          <w:rFonts w:ascii="Wingdings" w:hAnsi="Wingdings" w:eastAsia="Wingdings" w:cs="Wingdings"/>
          <w:color w:val="153C87"/>
          <w:spacing w:val="-34"/>
          <w:w w:val="96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  <w:t>.</w:t>
      </w:r>
      <w:r>
        <w:rPr>
          <w:rFonts w:ascii="Wingdings" w:hAnsi="Wingdings" w:eastAsia="Wingdings" w:cs="Wingdings"/>
          <w:color w:val="153C87"/>
          <w:spacing w:val="14"/>
          <w:sz w:val="28"/>
          <w:szCs w:val="28"/>
        </w:rPr>
        <w:t xml:space="preserve"> </w:t>
      </w:r>
      <w:r>
        <w:rPr>
          <w:color w:val="153C87"/>
          <w:spacing w:val="-34"/>
          <w:w w:val="96"/>
          <w:sz w:val="28"/>
          <w:szCs w:val="28"/>
          <w14:textOutline w14:w="4975" w14:cap="sq" w14:cmpd="sng">
            <w14:solidFill>
              <w14:srgbClr w14:val="153C87"/>
            </w14:solidFill>
            <w14:prstDash w14:val="solid"/>
            <w14:bevel/>
          </w14:textOutline>
        </w:rPr>
        <w:t>费用不包含：</w:t>
      </w:r>
    </w:p>
    <w:p>
      <w:pPr>
        <w:spacing w:before="54" w:line="189" w:lineRule="auto"/>
        <w:ind w:left="21"/>
        <w:rPr>
          <w:rFonts w:ascii="微软雅黑" w:hAnsi="微软雅黑" w:eastAsia="微软雅黑" w:cs="微软雅黑"/>
          <w:sz w:val="20"/>
          <w:szCs w:val="20"/>
        </w:rPr>
      </w:pPr>
      <w:bookmarkStart w:id="0" w:name="_GoBack"/>
      <w:r>
        <w:rPr>
          <w:rFonts w:ascii="微软雅黑" w:hAnsi="微软雅黑" w:eastAsia="微软雅黑" w:cs="微软雅黑"/>
          <w:spacing w:val="1"/>
          <w:sz w:val="20"/>
          <w:szCs w:val="20"/>
        </w:rPr>
        <w:t>1、</w:t>
      </w:r>
      <w:r>
        <w:rPr>
          <w:rFonts w:ascii="微软雅黑" w:hAnsi="微软雅黑" w:eastAsia="微软雅黑" w:cs="微软雅黑"/>
          <w:spacing w:val="-3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景区交通：</w:t>
      </w:r>
    </w:p>
    <w:p>
      <w:pPr>
        <w:spacing w:before="51" w:line="219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杏花村文化旅游区景交 40 元【自愿</w:t>
      </w:r>
      <w:r>
        <w:rPr>
          <w:rFonts w:hint="eastAsia" w:ascii="微软雅黑" w:hAnsi="微软雅黑" w:eastAsia="微软雅黑" w:cs="微软雅黑"/>
          <w:spacing w:val="7"/>
          <w:sz w:val="20"/>
          <w:szCs w:val="20"/>
          <w:lang w:val="en-US" w:eastAsia="zh-CN"/>
        </w:rPr>
        <w:t>乘坐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】</w:t>
      </w:r>
    </w:p>
    <w:p>
      <w:pPr>
        <w:spacing w:before="42" w:line="225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8"/>
          <w:sz w:val="20"/>
          <w:szCs w:val="20"/>
          <w:lang w:val="en-US" w:eastAsia="zh-CN"/>
        </w:rPr>
        <w:t>仙寓山景交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spacing w:val="8"/>
          <w:sz w:val="20"/>
          <w:szCs w:val="20"/>
          <w:lang w:val="en-US" w:eastAsia="zh-CN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0 元</w:t>
      </w:r>
      <w:r>
        <w:rPr>
          <w:rFonts w:hint="eastAsia" w:ascii="微软雅黑" w:hAnsi="微软雅黑" w:eastAsia="微软雅黑" w:cs="微软雅黑"/>
          <w:spacing w:val="8"/>
          <w:sz w:val="20"/>
          <w:szCs w:val="20"/>
          <w:lang w:val="en-US" w:eastAsia="zh-CN"/>
        </w:rPr>
        <w:t xml:space="preserve">/人 </w:t>
      </w:r>
      <w:r>
        <w:rPr>
          <w:rFonts w:ascii="微软雅黑" w:hAnsi="微软雅黑" w:eastAsia="微软雅黑" w:cs="微软雅黑"/>
          <w:b/>
          <w:bCs/>
          <w:color w:val="FF0000"/>
          <w:spacing w:val="8"/>
          <w:sz w:val="20"/>
          <w:szCs w:val="20"/>
          <w:shd w:val="clear" w:fill="FFFF00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sz w:val="20"/>
          <w:szCs w:val="20"/>
          <w:shd w:val="clear" w:fill="FFFF00"/>
          <w:lang w:val="en-US" w:eastAsia="zh-CN"/>
        </w:rPr>
        <w:t>因为住在景区内，景交必须产生，费用现付景区或导游统一办理</w:t>
      </w:r>
      <w:r>
        <w:rPr>
          <w:rFonts w:ascii="微软雅黑" w:hAnsi="微软雅黑" w:eastAsia="微软雅黑" w:cs="微软雅黑"/>
          <w:b/>
          <w:bCs/>
          <w:color w:val="FF0000"/>
          <w:spacing w:val="8"/>
          <w:sz w:val="20"/>
          <w:szCs w:val="20"/>
          <w:shd w:val="clear" w:fill="FFFF00"/>
        </w:rPr>
        <w:t>】</w:t>
      </w:r>
    </w:p>
    <w:p>
      <w:pPr>
        <w:spacing w:before="44"/>
        <w:ind w:left="14" w:right="1653" w:hanging="2"/>
        <w:rPr>
          <w:rFonts w:ascii="微软雅黑" w:hAnsi="微软雅黑" w:eastAsia="微软雅黑" w:cs="微软雅黑"/>
          <w:sz w:val="19"/>
          <w:szCs w:val="19"/>
        </w:rPr>
        <w:sectPr>
          <w:headerReference r:id="rId5" w:type="default"/>
          <w:pgSz w:w="11906" w:h="16839"/>
          <w:pgMar w:top="400" w:right="1145" w:bottom="0" w:left="1380" w:header="0" w:footer="0" w:gutter="0"/>
          <w:cols w:space="720" w:num="1"/>
        </w:sect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2、第一天的中餐自理（可自备干粮或让带团导游代订）</w:t>
      </w:r>
      <w:r>
        <w:rPr>
          <w:rFonts w:ascii="微软雅黑" w:hAnsi="微软雅黑" w:eastAsia="微软雅黑" w:cs="微软雅黑"/>
          <w:spacing w:val="-3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自由活动期间个人消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费等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3、旅游意外险伤害保险（建议旅游者购买）</w:t>
      </w:r>
    </w:p>
    <w:bookmarkEnd w:id="0"/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景区荣誉</w:t>
      </w:r>
    </w:p>
    <w:p>
      <w:pPr>
        <w:jc w:val="both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一、中国富硒第一村授牌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82640" cy="4167505"/>
            <wp:effectExtent l="0" t="0" r="10160" b="10795"/>
            <wp:docPr id="19" name="图片 1" descr="1f46ccff15f8bbe2d4dc8aa4e104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1f46ccff15f8bbe2d4dc8aa4e1043a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44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二、安徽避暑旅游目的地授牌</w:t>
      </w:r>
    </w:p>
    <w:p>
      <w:pPr>
        <w:spacing w:line="431" w:lineRule="auto"/>
        <w:rPr>
          <w:rFonts w:hint="default" w:ascii="Arial" w:eastAsia="宋体"/>
          <w:sz w:val="21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855970" cy="3819525"/>
            <wp:effectExtent l="0" t="0" r="11430" b="3175"/>
            <wp:docPr id="21" name="图片 2" descr="49498913bdbc765703fa0de93a3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49498913bdbc765703fa0de93a386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6" w:type="default"/>
      <w:pgSz w:w="11906" w:h="16839"/>
      <w:pgMar w:top="400" w:right="1192" w:bottom="0" w:left="13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839DED"/>
    <w:multiLevelType w:val="multilevel"/>
    <w:tmpl w:val="0E839DED"/>
    <w:lvl w:ilvl="0" w:tentative="0">
      <w:start w:val="1"/>
      <w:numFmt w:val="none"/>
      <w:lvlText w:val="1.1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2"/>
      <w:lvlText w:val="%1.%2."/>
      <w:lvlJc w:val="left"/>
      <w:pPr>
        <w:ind w:left="850" w:hanging="453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NhNjBhNDcwMTZkNjlhOTgyYTYyMWNkNGI2N2E2OGIifQ=="/>
  </w:docVars>
  <w:rsids>
    <w:rsidRoot w:val="00000000"/>
    <w:rsid w:val="0B5C4E95"/>
    <w:rsid w:val="20254FAB"/>
    <w:rsid w:val="308621A4"/>
    <w:rsid w:val="41CD44D3"/>
    <w:rsid w:val="4EB35C61"/>
    <w:rsid w:val="7DCE39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jc w:val="left"/>
      <w:outlineLvl w:val="1"/>
    </w:pPr>
    <w:rPr>
      <w:rFonts w:ascii="Arial" w:hAnsi="Arial" w:eastAsia="宋体"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autoRedefine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3246</Words>
  <Characters>3647</Characters>
  <TotalTime>59</TotalTime>
  <ScaleCrop>false</ScaleCrop>
  <LinksUpToDate>false</LinksUpToDate>
  <CharactersWithSpaces>4006</CharactersWithSpaces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2023-06-18T20:54:00Z</dcterms:created>
  <dc:creator>韩suosuo</dc:creator>
  <cp:lastModifiedBy>胡首春(牯牛降专线计调)</cp:lastModifiedBy>
  <dcterms:modified xsi:type="dcterms:W3CDTF">2024-03-21T13:54:03Z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2023-07-26T16:54:21Z</vt:filetime>
  </property>
  <property fmtid="{D5CDD505-2E9C-101B-9397-08002B2CF9AE}" pid="4" name="KSOProductBuildVer">
    <vt:lpwstr>2052-12.1.0.16388</vt:lpwstr>
  </property>
  <property fmtid="{D5CDD505-2E9C-101B-9397-08002B2CF9AE}" pid="5" name="ICV">
    <vt:lpwstr>59EF4ABAFD314F2DB02249E755288CBA_13</vt:lpwstr>
  </property>
</Properties>
</file>